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49" w:rsidRDefault="00FA4B49"/>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BA55F3"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216" behindDoc="0" locked="1" layoutInCell="1" allowOverlap="1" wp14:anchorId="0ECD102F" wp14:editId="6BF2978A">
                  <wp:simplePos x="0" y="0"/>
                  <wp:positionH relativeFrom="column">
                    <wp:posOffset>-85725</wp:posOffset>
                  </wp:positionH>
                  <wp:positionV relativeFrom="page">
                    <wp:posOffset>8255</wp:posOffset>
                  </wp:positionV>
                  <wp:extent cx="5406390" cy="869315"/>
                  <wp:effectExtent l="0" t="0" r="3810" b="6985"/>
                  <wp:wrapNone/>
                  <wp:docPr id="19"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14">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pic:spPr>
                      </pic:pic>
                    </a:graphicData>
                  </a:graphic>
                  <wp14:sizeRelH relativeFrom="page">
                    <wp14:pctWidth>0</wp14:pctWidth>
                  </wp14:sizeRelH>
                  <wp14:sizeRelV relativeFrom="page">
                    <wp14:pctHeight>0</wp14:pctHeight>
                  </wp14:sizeRelV>
                </wp:anchor>
              </w:drawing>
            </w:r>
            <w:r w:rsidR="00BB07FC">
              <w:rPr>
                <w:rFonts w:ascii="Arial Black" w:hAnsi="Arial Black"/>
                <w:color w:val="999999"/>
                <w:sz w:val="36"/>
                <w:szCs w:val="36"/>
              </w:rPr>
              <w:t>4</w:t>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369"/>
        <w:gridCol w:w="5141"/>
      </w:tblGrid>
      <w:tr w:rsidR="00333FAA" w:rsidTr="002C04ED">
        <w:tc>
          <w:tcPr>
            <w:tcW w:w="3369"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141" w:type="dxa"/>
            <w:tcBorders>
              <w:bottom w:val="single" w:sz="18" w:space="0" w:color="auto"/>
            </w:tcBorders>
          </w:tcPr>
          <w:p w:rsidR="00333FAA" w:rsidRPr="005E3A10" w:rsidRDefault="000660E5" w:rsidP="00A53B04">
            <w:pPr>
              <w:rPr>
                <w:rFonts w:ascii="Arial Black" w:hAnsi="Arial Black" w:cs="Arial"/>
                <w:sz w:val="36"/>
                <w:szCs w:val="36"/>
              </w:rPr>
            </w:pPr>
            <w:r>
              <w:rPr>
                <w:rFonts w:ascii="Arial Black" w:hAnsi="Arial Black" w:cs="Arial"/>
                <w:sz w:val="36"/>
                <w:szCs w:val="36"/>
              </w:rPr>
              <w:t>TRAFFIC &amp; ROAD SAFETY ADVISORY PANEL</w:t>
            </w:r>
          </w:p>
          <w:p w:rsidR="00333FAA" w:rsidRPr="005E3A10" w:rsidRDefault="00333FAA" w:rsidP="00A53B04">
            <w:pPr>
              <w:rPr>
                <w:rFonts w:ascii="Arial Black" w:hAnsi="Arial Black" w:cs="Arial"/>
                <w:szCs w:val="24"/>
              </w:rPr>
            </w:pPr>
          </w:p>
        </w:tc>
      </w:tr>
      <w:tr w:rsidR="00333FAA" w:rsidTr="002C04ED">
        <w:tc>
          <w:tcPr>
            <w:tcW w:w="3369"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141" w:type="dxa"/>
            <w:tcBorders>
              <w:top w:val="single" w:sz="18" w:space="0" w:color="auto"/>
            </w:tcBorders>
          </w:tcPr>
          <w:p w:rsidR="00333FAA" w:rsidRPr="000E37C4" w:rsidRDefault="006F12A7" w:rsidP="00EF2CA0">
            <w:pPr>
              <w:rPr>
                <w:rFonts w:cs="Arial"/>
                <w:sz w:val="28"/>
                <w:szCs w:val="28"/>
              </w:rPr>
            </w:pPr>
            <w:r w:rsidRPr="000E37C4">
              <w:rPr>
                <w:rFonts w:cs="Arial"/>
                <w:sz w:val="28"/>
                <w:szCs w:val="28"/>
              </w:rPr>
              <w:t>3</w:t>
            </w:r>
            <w:r w:rsidR="000C2261" w:rsidRPr="000E37C4">
              <w:rPr>
                <w:rFonts w:cs="Arial"/>
                <w:sz w:val="28"/>
                <w:szCs w:val="28"/>
              </w:rPr>
              <w:t xml:space="preserve">1 </w:t>
            </w:r>
            <w:r w:rsidRPr="000E37C4">
              <w:rPr>
                <w:rFonts w:cs="Arial"/>
                <w:sz w:val="28"/>
                <w:szCs w:val="28"/>
              </w:rPr>
              <w:t>October</w:t>
            </w:r>
            <w:r w:rsidR="00BE410E" w:rsidRPr="000E37C4">
              <w:rPr>
                <w:rFonts w:cs="Arial"/>
                <w:sz w:val="28"/>
                <w:szCs w:val="28"/>
              </w:rPr>
              <w:t xml:space="preserve"> 2018</w:t>
            </w:r>
          </w:p>
        </w:tc>
      </w:tr>
      <w:tr w:rsidR="00333FAA" w:rsidTr="002C04ED">
        <w:tc>
          <w:tcPr>
            <w:tcW w:w="3369"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365AE5">
            <w:pPr>
              <w:rPr>
                <w:rFonts w:ascii="Arial Black" w:hAnsi="Arial Black"/>
              </w:rPr>
            </w:pPr>
          </w:p>
        </w:tc>
        <w:tc>
          <w:tcPr>
            <w:tcW w:w="5141" w:type="dxa"/>
          </w:tcPr>
          <w:p w:rsidR="00365AE5" w:rsidRPr="000E37C4" w:rsidRDefault="00365AE5" w:rsidP="00365AE5">
            <w:pPr>
              <w:rPr>
                <w:rFonts w:cs="Arial"/>
                <w:b/>
                <w:sz w:val="28"/>
                <w:szCs w:val="28"/>
              </w:rPr>
            </w:pPr>
            <w:r w:rsidRPr="000E37C4">
              <w:rPr>
                <w:rFonts w:cs="Arial"/>
                <w:b/>
                <w:sz w:val="28"/>
                <w:szCs w:val="28"/>
              </w:rPr>
              <w:t>INFORMATION REPORT</w:t>
            </w:r>
          </w:p>
          <w:p w:rsidR="00333FAA" w:rsidRPr="000E37C4" w:rsidRDefault="003D7367" w:rsidP="00A53B04">
            <w:pPr>
              <w:rPr>
                <w:rFonts w:cs="Arial"/>
                <w:sz w:val="28"/>
                <w:szCs w:val="28"/>
              </w:rPr>
            </w:pPr>
            <w:r w:rsidRPr="000E37C4">
              <w:rPr>
                <w:rFonts w:cs="Arial"/>
                <w:sz w:val="28"/>
                <w:szCs w:val="28"/>
              </w:rPr>
              <w:t>Transport Local Implementation Plan</w:t>
            </w:r>
            <w:r w:rsidR="00104621" w:rsidRPr="000E37C4">
              <w:rPr>
                <w:rFonts w:cs="Arial"/>
                <w:sz w:val="28"/>
                <w:szCs w:val="28"/>
              </w:rPr>
              <w:t xml:space="preserve"> </w:t>
            </w:r>
            <w:r w:rsidR="002C04ED" w:rsidRPr="000E37C4">
              <w:rPr>
                <w:rFonts w:cs="Arial"/>
                <w:sz w:val="28"/>
                <w:szCs w:val="28"/>
              </w:rPr>
              <w:t xml:space="preserve">3 </w:t>
            </w:r>
            <w:r w:rsidR="00104621" w:rsidRPr="000E37C4">
              <w:rPr>
                <w:rFonts w:cs="Arial"/>
                <w:sz w:val="28"/>
                <w:szCs w:val="28"/>
              </w:rPr>
              <w:t>- Draft</w:t>
            </w:r>
          </w:p>
        </w:tc>
      </w:tr>
      <w:tr w:rsidR="00333FAA" w:rsidTr="002C04ED">
        <w:tc>
          <w:tcPr>
            <w:tcW w:w="3369" w:type="dxa"/>
          </w:tcPr>
          <w:p w:rsidR="00F50BD1" w:rsidRDefault="00F50BD1" w:rsidP="00A53B04">
            <w:pPr>
              <w:pStyle w:val="Infotext"/>
              <w:rPr>
                <w:rFonts w:ascii="Arial Black" w:hAnsi="Arial Black" w:cs="Arial"/>
              </w:rPr>
            </w:pPr>
          </w:p>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141" w:type="dxa"/>
          </w:tcPr>
          <w:p w:rsidR="00F50BD1" w:rsidRDefault="00F50BD1" w:rsidP="0086455A">
            <w:pPr>
              <w:pStyle w:val="Infotext"/>
              <w:rPr>
                <w:rFonts w:cs="Arial"/>
                <w:szCs w:val="28"/>
              </w:rPr>
            </w:pPr>
          </w:p>
          <w:p w:rsidR="0086455A" w:rsidRPr="000E37C4" w:rsidRDefault="0086455A" w:rsidP="0086455A">
            <w:pPr>
              <w:pStyle w:val="Infotext"/>
              <w:rPr>
                <w:rFonts w:cs="Arial"/>
                <w:szCs w:val="28"/>
              </w:rPr>
            </w:pPr>
            <w:r w:rsidRPr="000E37C4">
              <w:rPr>
                <w:rFonts w:cs="Arial"/>
                <w:szCs w:val="28"/>
              </w:rPr>
              <w:t xml:space="preserve">No, decision to approve draft LIP </w:t>
            </w:r>
            <w:r w:rsidR="005124DF" w:rsidRPr="000E37C4">
              <w:rPr>
                <w:rFonts w:cs="Arial"/>
                <w:szCs w:val="28"/>
              </w:rPr>
              <w:t xml:space="preserve">subject to public consultation </w:t>
            </w:r>
            <w:r w:rsidRPr="000E37C4">
              <w:rPr>
                <w:rFonts w:cs="Arial"/>
                <w:szCs w:val="28"/>
              </w:rPr>
              <w:t>was taken by Cabinet on 13</w:t>
            </w:r>
            <w:r w:rsidRPr="000E37C4">
              <w:rPr>
                <w:rFonts w:cs="Arial"/>
                <w:szCs w:val="28"/>
                <w:vertAlign w:val="superscript"/>
              </w:rPr>
              <w:t>th</w:t>
            </w:r>
            <w:r w:rsidRPr="000E37C4">
              <w:rPr>
                <w:rFonts w:cs="Arial"/>
                <w:szCs w:val="28"/>
              </w:rPr>
              <w:t xml:space="preserve"> September 2018.</w:t>
            </w:r>
          </w:p>
          <w:p w:rsidR="00BE410E" w:rsidRPr="000E37C4" w:rsidRDefault="00BE410E" w:rsidP="004F53FB">
            <w:pPr>
              <w:pStyle w:val="Infotext"/>
              <w:rPr>
                <w:rFonts w:cs="Arial"/>
                <w:szCs w:val="28"/>
              </w:rPr>
            </w:pPr>
          </w:p>
        </w:tc>
      </w:tr>
      <w:tr w:rsidR="001C7E35" w:rsidTr="002C04ED">
        <w:tc>
          <w:tcPr>
            <w:tcW w:w="3369"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141" w:type="dxa"/>
          </w:tcPr>
          <w:p w:rsidR="001C7E35" w:rsidRPr="000E37C4" w:rsidRDefault="00BE410E" w:rsidP="00D835CF">
            <w:pPr>
              <w:pStyle w:val="Infotext"/>
              <w:rPr>
                <w:rFonts w:cs="Arial"/>
                <w:szCs w:val="28"/>
              </w:rPr>
            </w:pPr>
            <w:r w:rsidRPr="000E37C4">
              <w:rPr>
                <w:rFonts w:cs="Arial"/>
                <w:szCs w:val="28"/>
              </w:rPr>
              <w:t>Paul Walker, Corporate Director - Community</w:t>
            </w:r>
          </w:p>
          <w:p w:rsidR="001C7E35" w:rsidRPr="000E37C4" w:rsidRDefault="001C7E35" w:rsidP="00D835CF">
            <w:pPr>
              <w:pStyle w:val="Infotext"/>
              <w:rPr>
                <w:rFonts w:cs="Arial"/>
                <w:szCs w:val="28"/>
              </w:rPr>
            </w:pPr>
          </w:p>
        </w:tc>
      </w:tr>
      <w:tr w:rsidR="001C7E35" w:rsidTr="002C04ED">
        <w:tc>
          <w:tcPr>
            <w:tcW w:w="3369"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141" w:type="dxa"/>
          </w:tcPr>
          <w:p w:rsidR="001C7E35" w:rsidRPr="000E37C4" w:rsidRDefault="000F3AE9" w:rsidP="00EF2CA0">
            <w:pPr>
              <w:pStyle w:val="Infotext"/>
              <w:rPr>
                <w:rFonts w:cs="Arial"/>
                <w:szCs w:val="28"/>
              </w:rPr>
            </w:pPr>
            <w:r w:rsidRPr="000E37C4">
              <w:rPr>
                <w:rFonts w:cs="Arial"/>
                <w:szCs w:val="28"/>
              </w:rPr>
              <w:t>Councillor Varsha Parmar</w:t>
            </w:r>
            <w:r w:rsidR="00EF2CA0" w:rsidRPr="000E37C4">
              <w:rPr>
                <w:rFonts w:cs="Arial"/>
                <w:szCs w:val="28"/>
              </w:rPr>
              <w:t xml:space="preserve"> - </w:t>
            </w:r>
            <w:r w:rsidRPr="000E37C4">
              <w:rPr>
                <w:rFonts w:cs="Arial"/>
                <w:szCs w:val="28"/>
              </w:rPr>
              <w:t xml:space="preserve">Portfolio Holder for </w:t>
            </w:r>
            <w:r w:rsidRPr="000E37C4">
              <w:rPr>
                <w:rFonts w:cs="Arial"/>
                <w:vanish/>
                <w:szCs w:val="28"/>
              </w:rPr>
              <w:t xml:space="preserve">older for the </w:t>
            </w:r>
            <w:r w:rsidRPr="000E37C4">
              <w:rPr>
                <w:rFonts w:cs="Arial"/>
                <w:szCs w:val="28"/>
              </w:rPr>
              <w:t xml:space="preserve">Environment </w:t>
            </w:r>
          </w:p>
        </w:tc>
      </w:tr>
      <w:tr w:rsidR="001C7E35" w:rsidTr="002C04ED">
        <w:tc>
          <w:tcPr>
            <w:tcW w:w="3369" w:type="dxa"/>
          </w:tcPr>
          <w:p w:rsidR="001C7E35" w:rsidRPr="00C13A5F" w:rsidRDefault="001C7E35" w:rsidP="00F50BD1">
            <w:pPr>
              <w:pStyle w:val="Infotext"/>
              <w:rPr>
                <w:rFonts w:ascii="Arial Black" w:hAnsi="Arial Black"/>
              </w:rPr>
            </w:pPr>
            <w:r w:rsidRPr="00DB6C3D">
              <w:rPr>
                <w:rFonts w:ascii="Arial Black" w:hAnsi="Arial Black"/>
              </w:rPr>
              <w:t>Exempt:</w:t>
            </w:r>
          </w:p>
        </w:tc>
        <w:tc>
          <w:tcPr>
            <w:tcW w:w="5141" w:type="dxa"/>
          </w:tcPr>
          <w:p w:rsidR="001C7E35" w:rsidRPr="000E37C4" w:rsidRDefault="001C7E35" w:rsidP="00D835CF">
            <w:pPr>
              <w:pStyle w:val="Infotext"/>
              <w:rPr>
                <w:rFonts w:cs="Arial"/>
                <w:color w:val="FF0000"/>
                <w:szCs w:val="28"/>
              </w:rPr>
            </w:pPr>
            <w:r w:rsidRPr="000E37C4">
              <w:rPr>
                <w:rFonts w:cs="Arial"/>
                <w:szCs w:val="28"/>
              </w:rPr>
              <w:t>No</w:t>
            </w:r>
          </w:p>
          <w:p w:rsidR="001C7E35" w:rsidRPr="000E37C4" w:rsidRDefault="001C7E35" w:rsidP="00D835CF">
            <w:pPr>
              <w:pStyle w:val="Infotext"/>
              <w:rPr>
                <w:rFonts w:cs="Arial"/>
                <w:color w:val="FF0000"/>
                <w:szCs w:val="28"/>
              </w:rPr>
            </w:pPr>
          </w:p>
        </w:tc>
      </w:tr>
      <w:tr w:rsidR="001C7E35" w:rsidTr="002C04ED">
        <w:tc>
          <w:tcPr>
            <w:tcW w:w="3369"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141" w:type="dxa"/>
          </w:tcPr>
          <w:p w:rsidR="00714BEE" w:rsidRPr="000E37C4" w:rsidRDefault="005124DF" w:rsidP="00F50BD1">
            <w:pPr>
              <w:rPr>
                <w:rFonts w:cs="Arial"/>
                <w:sz w:val="28"/>
                <w:szCs w:val="28"/>
              </w:rPr>
            </w:pPr>
            <w:r w:rsidRPr="000E37C4">
              <w:rPr>
                <w:rFonts w:cs="Arial"/>
                <w:sz w:val="28"/>
                <w:szCs w:val="28"/>
              </w:rPr>
              <w:t xml:space="preserve">No, </w:t>
            </w:r>
            <w:r w:rsidR="00F50BD1">
              <w:rPr>
                <w:rFonts w:cs="Arial"/>
                <w:sz w:val="28"/>
                <w:szCs w:val="28"/>
              </w:rPr>
              <w:t>r</w:t>
            </w:r>
            <w:bookmarkStart w:id="0" w:name="_GoBack"/>
            <w:bookmarkEnd w:id="0"/>
            <w:r w:rsidR="00F50BD1">
              <w:rPr>
                <w:rFonts w:cs="Arial"/>
                <w:sz w:val="28"/>
                <w:szCs w:val="28"/>
              </w:rPr>
              <w:t>eport is for information</w:t>
            </w:r>
          </w:p>
        </w:tc>
      </w:tr>
      <w:tr w:rsidR="001C7E35" w:rsidTr="002C04ED">
        <w:tc>
          <w:tcPr>
            <w:tcW w:w="3369"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141" w:type="dxa"/>
          </w:tcPr>
          <w:p w:rsidR="001C7E35" w:rsidRPr="000E37C4" w:rsidRDefault="001C41B8" w:rsidP="00D835CF">
            <w:pPr>
              <w:rPr>
                <w:rFonts w:cs="Arial"/>
                <w:sz w:val="28"/>
                <w:szCs w:val="28"/>
              </w:rPr>
            </w:pPr>
            <w:r w:rsidRPr="000E37C4">
              <w:rPr>
                <w:rFonts w:cs="Arial"/>
                <w:sz w:val="28"/>
                <w:szCs w:val="28"/>
              </w:rPr>
              <w:t>All</w:t>
            </w:r>
          </w:p>
        </w:tc>
      </w:tr>
      <w:tr w:rsidR="001C7E35" w:rsidTr="002C04ED">
        <w:tc>
          <w:tcPr>
            <w:tcW w:w="3369"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141" w:type="dxa"/>
          </w:tcPr>
          <w:p w:rsidR="008A3F80" w:rsidRPr="000E37C4" w:rsidRDefault="008A3F80" w:rsidP="008A3F80">
            <w:pPr>
              <w:pStyle w:val="Infotext"/>
              <w:rPr>
                <w:szCs w:val="28"/>
              </w:rPr>
            </w:pPr>
            <w:r w:rsidRPr="000E37C4">
              <w:rPr>
                <w:szCs w:val="28"/>
              </w:rPr>
              <w:t xml:space="preserve">Appendix </w:t>
            </w:r>
            <w:r w:rsidR="000660E5" w:rsidRPr="000E37C4">
              <w:rPr>
                <w:szCs w:val="28"/>
              </w:rPr>
              <w:t>A</w:t>
            </w:r>
            <w:r w:rsidRPr="000E37C4">
              <w:rPr>
                <w:szCs w:val="28"/>
              </w:rPr>
              <w:t xml:space="preserve"> </w:t>
            </w:r>
            <w:r w:rsidR="003F4194" w:rsidRPr="000E37C4">
              <w:rPr>
                <w:szCs w:val="28"/>
              </w:rPr>
              <w:t>-</w:t>
            </w:r>
            <w:r w:rsidRPr="000E37C4">
              <w:rPr>
                <w:szCs w:val="28"/>
              </w:rPr>
              <w:t xml:space="preserve"> Mayor of London’s nine strategic transport outcomes</w:t>
            </w:r>
          </w:p>
          <w:p w:rsidR="00EB470F" w:rsidRPr="000E37C4" w:rsidRDefault="00EB470F" w:rsidP="00DB6C3D">
            <w:pPr>
              <w:pStyle w:val="Infotext"/>
              <w:rPr>
                <w:szCs w:val="28"/>
              </w:rPr>
            </w:pPr>
            <w:r w:rsidRPr="000E37C4">
              <w:rPr>
                <w:szCs w:val="28"/>
              </w:rPr>
              <w:t xml:space="preserve">Appendix </w:t>
            </w:r>
            <w:r w:rsidR="000660E5" w:rsidRPr="000E37C4">
              <w:rPr>
                <w:szCs w:val="28"/>
              </w:rPr>
              <w:t>B</w:t>
            </w:r>
            <w:r w:rsidR="003F4194" w:rsidRPr="000E37C4">
              <w:rPr>
                <w:szCs w:val="28"/>
              </w:rPr>
              <w:t xml:space="preserve"> -</w:t>
            </w:r>
            <w:r w:rsidRPr="000E37C4">
              <w:rPr>
                <w:szCs w:val="28"/>
              </w:rPr>
              <w:t xml:space="preserve"> Draft LIP3 objectives</w:t>
            </w:r>
          </w:p>
          <w:p w:rsidR="002509C7" w:rsidRPr="000E37C4" w:rsidRDefault="002509C7" w:rsidP="00DB6C3D">
            <w:pPr>
              <w:pStyle w:val="Infotext"/>
              <w:rPr>
                <w:szCs w:val="28"/>
              </w:rPr>
            </w:pPr>
            <w:r w:rsidRPr="000E37C4">
              <w:rPr>
                <w:szCs w:val="28"/>
              </w:rPr>
              <w:t xml:space="preserve">Appendix </w:t>
            </w:r>
            <w:r w:rsidR="000660E5" w:rsidRPr="000E37C4">
              <w:rPr>
                <w:szCs w:val="28"/>
              </w:rPr>
              <w:t>C</w:t>
            </w:r>
            <w:r w:rsidRPr="000E37C4">
              <w:rPr>
                <w:szCs w:val="28"/>
              </w:rPr>
              <w:t xml:space="preserve"> </w:t>
            </w:r>
            <w:r w:rsidR="003F4194" w:rsidRPr="000E37C4">
              <w:rPr>
                <w:szCs w:val="28"/>
              </w:rPr>
              <w:t>-</w:t>
            </w:r>
            <w:r w:rsidRPr="000E37C4">
              <w:rPr>
                <w:szCs w:val="28"/>
              </w:rPr>
              <w:t xml:space="preserve"> Draft LIP3 policies</w:t>
            </w:r>
          </w:p>
          <w:p w:rsidR="005D346B" w:rsidRPr="000E37C4" w:rsidRDefault="00BB07FC" w:rsidP="00DB6C3D">
            <w:pPr>
              <w:pStyle w:val="Infotext"/>
              <w:rPr>
                <w:szCs w:val="28"/>
              </w:rPr>
            </w:pPr>
            <w:r w:rsidRPr="000E37C4">
              <w:rPr>
                <w:szCs w:val="28"/>
              </w:rPr>
              <w:t xml:space="preserve">Appendix </w:t>
            </w:r>
            <w:r w:rsidR="000660E5" w:rsidRPr="000E37C4">
              <w:rPr>
                <w:szCs w:val="28"/>
              </w:rPr>
              <w:t>D</w:t>
            </w:r>
            <w:r w:rsidR="005D346B" w:rsidRPr="000E37C4">
              <w:rPr>
                <w:szCs w:val="28"/>
              </w:rPr>
              <w:t xml:space="preserve"> </w:t>
            </w:r>
            <w:r w:rsidR="003F4194" w:rsidRPr="000E37C4">
              <w:rPr>
                <w:szCs w:val="28"/>
              </w:rPr>
              <w:t>-</w:t>
            </w:r>
            <w:r w:rsidR="005D346B" w:rsidRPr="000E37C4">
              <w:rPr>
                <w:szCs w:val="28"/>
              </w:rPr>
              <w:t xml:space="preserve"> Funding to delivery LIP3</w:t>
            </w:r>
          </w:p>
          <w:p w:rsidR="005124DF" w:rsidRPr="000E37C4" w:rsidRDefault="005124DF" w:rsidP="00DB6C3D">
            <w:pPr>
              <w:pStyle w:val="Infotext"/>
              <w:rPr>
                <w:szCs w:val="28"/>
              </w:rPr>
            </w:pPr>
            <w:r w:rsidRPr="000E37C4">
              <w:rPr>
                <w:szCs w:val="28"/>
              </w:rPr>
              <w:t>Appendix E - Timescale for development and implementation of LIP3</w:t>
            </w:r>
          </w:p>
          <w:p w:rsidR="0086723C" w:rsidRPr="000E37C4" w:rsidRDefault="0086723C" w:rsidP="000660E5">
            <w:pPr>
              <w:pStyle w:val="Infotext"/>
              <w:rPr>
                <w:color w:val="FF0000"/>
                <w:szCs w:val="28"/>
              </w:rPr>
            </w:pPr>
          </w:p>
        </w:tc>
      </w:tr>
    </w:tbl>
    <w:p w:rsidR="00333FAA" w:rsidRDefault="00333FAA"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Pr="000F3AE9" w:rsidRDefault="00333FAA" w:rsidP="00A53B04"/>
          <w:p w:rsidR="001C7E35" w:rsidRPr="000F3AE9" w:rsidRDefault="001C7E35" w:rsidP="0054590F">
            <w:r w:rsidRPr="000F3AE9">
              <w:t>This report sets out</w:t>
            </w:r>
            <w:r w:rsidR="00DB6C3D" w:rsidRPr="000F3AE9">
              <w:t xml:space="preserve"> </w:t>
            </w:r>
            <w:r w:rsidR="000F3AE9" w:rsidRPr="000F3AE9">
              <w:t xml:space="preserve">the background to the development of the </w:t>
            </w:r>
            <w:r w:rsidR="00464123">
              <w:t xml:space="preserve">draft </w:t>
            </w:r>
            <w:r w:rsidR="00FB1CA1">
              <w:t xml:space="preserve">third </w:t>
            </w:r>
            <w:r w:rsidR="00464123">
              <w:t>T</w:t>
            </w:r>
            <w:r w:rsidR="000F3AE9" w:rsidRPr="000F3AE9">
              <w:t xml:space="preserve">ransport Local Implementation Plan </w:t>
            </w:r>
            <w:r w:rsidR="003426C9">
              <w:t xml:space="preserve">(LIP3) </w:t>
            </w:r>
            <w:r w:rsidR="00FB1CA1">
              <w:t>which will supersede the previous versions of the plan (LIP2 and LIP1)</w:t>
            </w:r>
            <w:r w:rsidR="000F3AE9" w:rsidRPr="000F3AE9">
              <w:t>.</w:t>
            </w:r>
          </w:p>
          <w:p w:rsidR="001C7E35" w:rsidRPr="000F3AE9" w:rsidRDefault="001C7E35" w:rsidP="001C7E35">
            <w:pPr>
              <w:pStyle w:val="Heading2"/>
            </w:pPr>
          </w:p>
          <w:p w:rsidR="001C7E35" w:rsidRPr="000F3AE9" w:rsidRDefault="001C7E35" w:rsidP="001C7E35">
            <w:pPr>
              <w:pStyle w:val="Heading2"/>
            </w:pPr>
            <w:r w:rsidRPr="000F3AE9">
              <w:t xml:space="preserve">Recommendations: </w:t>
            </w:r>
          </w:p>
          <w:p w:rsidR="005F3B2C" w:rsidRDefault="005F3B2C" w:rsidP="001C7E35"/>
          <w:p w:rsidR="0086455A" w:rsidRDefault="0086455A" w:rsidP="001C7E35">
            <w:r>
              <w:t>None, the report is for information only.</w:t>
            </w:r>
          </w:p>
          <w:p w:rsidR="0086455A" w:rsidRPr="000F3AE9" w:rsidRDefault="0086455A" w:rsidP="001C7E35"/>
          <w:p w:rsidR="00333FAA" w:rsidRPr="000F3AE9" w:rsidRDefault="001C7E35" w:rsidP="0099076E">
            <w:pPr>
              <w:pStyle w:val="Heading2"/>
            </w:pPr>
            <w:r w:rsidRPr="000F3AE9">
              <w:t>Reason:  (For recommendation</w:t>
            </w:r>
            <w:r w:rsidR="00714BEE" w:rsidRPr="000F3AE9">
              <w:t>s</w:t>
            </w:r>
            <w:r w:rsidR="00C60C05">
              <w:t>)</w:t>
            </w:r>
          </w:p>
          <w:p w:rsidR="0099076E" w:rsidRPr="000F3AE9" w:rsidRDefault="0099076E" w:rsidP="0099076E"/>
          <w:p w:rsidR="0086455A" w:rsidRDefault="0086455A" w:rsidP="0086455A">
            <w:r>
              <w:t>None, the report is for information only.</w:t>
            </w:r>
          </w:p>
          <w:p w:rsidR="00104621" w:rsidRPr="00104621" w:rsidRDefault="00104621" w:rsidP="00104621"/>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333FAA" w:rsidRDefault="00333FAA" w:rsidP="00333FAA">
      <w:pPr>
        <w:pStyle w:val="Heading2"/>
      </w:pPr>
    </w:p>
    <w:p w:rsidR="001C7E35" w:rsidRDefault="001C7E35" w:rsidP="001C7E35">
      <w:pPr>
        <w:pStyle w:val="Heading2"/>
      </w:pPr>
      <w:r>
        <w:t>Introductory paragraph</w:t>
      </w:r>
    </w:p>
    <w:p w:rsidR="004F53FB" w:rsidRDefault="004F53FB" w:rsidP="004F53FB"/>
    <w:p w:rsidR="004F53FB" w:rsidRDefault="004F53FB" w:rsidP="004F53FB"/>
    <w:p w:rsidR="00A25041" w:rsidRPr="004F53FB" w:rsidRDefault="002313E3" w:rsidP="004F53FB">
      <w:pPr>
        <w:pStyle w:val="BodyText"/>
        <w:numPr>
          <w:ilvl w:val="0"/>
          <w:numId w:val="13"/>
        </w:numPr>
        <w:tabs>
          <w:tab w:val="clear" w:pos="720"/>
          <w:tab w:val="left" w:pos="851"/>
        </w:tabs>
        <w:ind w:left="851" w:hanging="851"/>
        <w:rPr>
          <w:i w:val="0"/>
          <w:szCs w:val="24"/>
        </w:rPr>
      </w:pPr>
      <w:r w:rsidRPr="004F53FB">
        <w:rPr>
          <w:i w:val="0"/>
          <w:szCs w:val="24"/>
        </w:rPr>
        <w:t xml:space="preserve">LIP3 is a statutory document required by the Mayor of London that must show how the borough will implement the Mayor’s Transport Strategy </w:t>
      </w:r>
      <w:r w:rsidR="00464123" w:rsidRPr="004F53FB">
        <w:rPr>
          <w:i w:val="0"/>
          <w:szCs w:val="24"/>
        </w:rPr>
        <w:t xml:space="preserve">(MTS) </w:t>
      </w:r>
      <w:r w:rsidRPr="004F53FB">
        <w:rPr>
          <w:i w:val="0"/>
          <w:szCs w:val="24"/>
        </w:rPr>
        <w:t>locally in Harrow. It contains all of Harrow’s transport objec</w:t>
      </w:r>
      <w:r w:rsidR="00A25041" w:rsidRPr="004F53FB">
        <w:rPr>
          <w:i w:val="0"/>
          <w:szCs w:val="24"/>
        </w:rPr>
        <w:t xml:space="preserve">tives, policies, delivery </w:t>
      </w:r>
      <w:r w:rsidR="00C979B4" w:rsidRPr="004F53FB">
        <w:rPr>
          <w:i w:val="0"/>
          <w:szCs w:val="24"/>
        </w:rPr>
        <w:t>proposals</w:t>
      </w:r>
      <w:r w:rsidR="00A25041" w:rsidRPr="004F53FB">
        <w:rPr>
          <w:i w:val="0"/>
          <w:szCs w:val="24"/>
        </w:rPr>
        <w:t xml:space="preserve"> </w:t>
      </w:r>
      <w:r w:rsidRPr="004F53FB">
        <w:rPr>
          <w:i w:val="0"/>
          <w:szCs w:val="24"/>
        </w:rPr>
        <w:t xml:space="preserve">and </w:t>
      </w:r>
      <w:r w:rsidR="00C979B4" w:rsidRPr="004F53FB">
        <w:rPr>
          <w:i w:val="0"/>
          <w:szCs w:val="24"/>
        </w:rPr>
        <w:t>outcomes that the borough is seeking to achieve</w:t>
      </w:r>
      <w:r w:rsidR="00A25041" w:rsidRPr="004F53FB">
        <w:rPr>
          <w:i w:val="0"/>
          <w:szCs w:val="24"/>
        </w:rPr>
        <w:t xml:space="preserve">. Funding for schemes </w:t>
      </w:r>
      <w:r w:rsidR="00F67045" w:rsidRPr="004F53FB">
        <w:rPr>
          <w:i w:val="0"/>
          <w:szCs w:val="24"/>
        </w:rPr>
        <w:t xml:space="preserve">included in LIP3 </w:t>
      </w:r>
      <w:r w:rsidR="00A25041" w:rsidRPr="004F53FB">
        <w:rPr>
          <w:i w:val="0"/>
          <w:szCs w:val="24"/>
        </w:rPr>
        <w:t>is predominantly from</w:t>
      </w:r>
      <w:r w:rsidRPr="004F53FB">
        <w:rPr>
          <w:i w:val="0"/>
          <w:szCs w:val="24"/>
        </w:rPr>
        <w:t xml:space="preserve"> Transport for London (TfL), </w:t>
      </w:r>
      <w:r w:rsidR="00A25041" w:rsidRPr="004F53FB">
        <w:rPr>
          <w:i w:val="0"/>
          <w:szCs w:val="24"/>
        </w:rPr>
        <w:t xml:space="preserve">although </w:t>
      </w:r>
      <w:r w:rsidRPr="004F53FB">
        <w:rPr>
          <w:i w:val="0"/>
          <w:szCs w:val="24"/>
        </w:rPr>
        <w:t xml:space="preserve">Borough capital </w:t>
      </w:r>
      <w:r w:rsidR="00A25041" w:rsidRPr="004F53FB">
        <w:rPr>
          <w:i w:val="0"/>
          <w:szCs w:val="24"/>
        </w:rPr>
        <w:t>funding</w:t>
      </w:r>
      <w:r w:rsidRPr="004F53FB">
        <w:rPr>
          <w:i w:val="0"/>
          <w:szCs w:val="24"/>
        </w:rPr>
        <w:t xml:space="preserve"> and </w:t>
      </w:r>
      <w:r w:rsidR="00A25041" w:rsidRPr="004F53FB">
        <w:rPr>
          <w:i w:val="0"/>
          <w:szCs w:val="24"/>
        </w:rPr>
        <w:t xml:space="preserve">Section 106 funding </w:t>
      </w:r>
      <w:r w:rsidR="00464123" w:rsidRPr="004F53FB">
        <w:rPr>
          <w:i w:val="0"/>
          <w:szCs w:val="24"/>
        </w:rPr>
        <w:t>are</w:t>
      </w:r>
      <w:r w:rsidR="00A25041" w:rsidRPr="004F53FB">
        <w:rPr>
          <w:i w:val="0"/>
          <w:szCs w:val="24"/>
        </w:rPr>
        <w:t xml:space="preserve"> also included</w:t>
      </w:r>
      <w:r w:rsidR="004D5500" w:rsidRPr="004F53FB">
        <w:rPr>
          <w:i w:val="0"/>
          <w:szCs w:val="24"/>
        </w:rPr>
        <w:t xml:space="preserve"> in the plan</w:t>
      </w:r>
      <w:r w:rsidRPr="004F53FB">
        <w:rPr>
          <w:i w:val="0"/>
          <w:szCs w:val="24"/>
        </w:rPr>
        <w:t xml:space="preserve">. </w:t>
      </w:r>
      <w:r w:rsidR="005811AC">
        <w:rPr>
          <w:i w:val="0"/>
          <w:szCs w:val="24"/>
        </w:rPr>
        <w:t xml:space="preserve">The </w:t>
      </w:r>
      <w:r w:rsidRPr="004F53FB">
        <w:rPr>
          <w:i w:val="0"/>
          <w:szCs w:val="24"/>
        </w:rPr>
        <w:t>LIP</w:t>
      </w:r>
      <w:r w:rsidR="00A25041" w:rsidRPr="004F53FB">
        <w:rPr>
          <w:i w:val="0"/>
          <w:szCs w:val="24"/>
        </w:rPr>
        <w:t>3</w:t>
      </w:r>
      <w:r w:rsidRPr="004F53FB">
        <w:rPr>
          <w:i w:val="0"/>
          <w:szCs w:val="24"/>
        </w:rPr>
        <w:t xml:space="preserve"> </w:t>
      </w:r>
      <w:r w:rsidR="002D1AA9" w:rsidRPr="004F53FB">
        <w:rPr>
          <w:i w:val="0"/>
          <w:szCs w:val="24"/>
        </w:rPr>
        <w:t xml:space="preserve">delivery plan </w:t>
      </w:r>
      <w:r w:rsidRPr="004F53FB">
        <w:rPr>
          <w:i w:val="0"/>
          <w:szCs w:val="24"/>
        </w:rPr>
        <w:t>cover</w:t>
      </w:r>
      <w:r w:rsidR="00C979B4" w:rsidRPr="004F53FB">
        <w:rPr>
          <w:i w:val="0"/>
          <w:szCs w:val="24"/>
        </w:rPr>
        <w:t>s</w:t>
      </w:r>
      <w:r w:rsidRPr="004F53FB">
        <w:rPr>
          <w:i w:val="0"/>
          <w:szCs w:val="24"/>
        </w:rPr>
        <w:t xml:space="preserve"> the three year period from 201</w:t>
      </w:r>
      <w:r w:rsidR="00A25041" w:rsidRPr="004F53FB">
        <w:rPr>
          <w:i w:val="0"/>
          <w:szCs w:val="24"/>
        </w:rPr>
        <w:t xml:space="preserve">9/20 </w:t>
      </w:r>
      <w:r w:rsidRPr="004F53FB">
        <w:rPr>
          <w:i w:val="0"/>
          <w:szCs w:val="24"/>
        </w:rPr>
        <w:t xml:space="preserve">to </w:t>
      </w:r>
      <w:r w:rsidR="00A25041" w:rsidRPr="004F53FB">
        <w:rPr>
          <w:i w:val="0"/>
          <w:szCs w:val="24"/>
        </w:rPr>
        <w:t>2021/22</w:t>
      </w:r>
      <w:r w:rsidRPr="004F53FB">
        <w:rPr>
          <w:i w:val="0"/>
          <w:szCs w:val="24"/>
        </w:rPr>
        <w:t>.</w:t>
      </w:r>
    </w:p>
    <w:p w:rsidR="00FD7421" w:rsidRPr="004F53FB" w:rsidRDefault="00FD7421" w:rsidP="002313E3">
      <w:pPr>
        <w:tabs>
          <w:tab w:val="left" w:pos="450"/>
        </w:tabs>
        <w:ind w:left="540" w:hanging="540"/>
        <w:rPr>
          <w:rFonts w:cs="Arial"/>
          <w:szCs w:val="24"/>
        </w:rPr>
      </w:pPr>
    </w:p>
    <w:p w:rsidR="004F53FB" w:rsidRPr="004F53FB" w:rsidRDefault="002313E3" w:rsidP="004F53FB">
      <w:pPr>
        <w:pStyle w:val="BodyText"/>
        <w:numPr>
          <w:ilvl w:val="0"/>
          <w:numId w:val="13"/>
        </w:numPr>
        <w:tabs>
          <w:tab w:val="clear" w:pos="720"/>
          <w:tab w:val="left" w:pos="851"/>
        </w:tabs>
        <w:ind w:left="851" w:hanging="851"/>
        <w:rPr>
          <w:i w:val="0"/>
          <w:szCs w:val="24"/>
        </w:rPr>
      </w:pPr>
      <w:r w:rsidRPr="004F53FB">
        <w:rPr>
          <w:i w:val="0"/>
          <w:szCs w:val="24"/>
        </w:rPr>
        <w:t>It is a statutory</w:t>
      </w:r>
      <w:r w:rsidR="00C979B4" w:rsidRPr="004F53FB">
        <w:rPr>
          <w:i w:val="0"/>
          <w:szCs w:val="24"/>
        </w:rPr>
        <w:t xml:space="preserve"> requirement that the draft LIP3</w:t>
      </w:r>
      <w:r w:rsidRPr="004F53FB">
        <w:rPr>
          <w:i w:val="0"/>
          <w:szCs w:val="24"/>
        </w:rPr>
        <w:t xml:space="preserve"> is subject to public consultation, an eq</w:t>
      </w:r>
      <w:r w:rsidR="00464123" w:rsidRPr="004F53FB">
        <w:rPr>
          <w:i w:val="0"/>
          <w:szCs w:val="24"/>
        </w:rPr>
        <w:t>uality impact assessment and a S</w:t>
      </w:r>
      <w:r w:rsidRPr="004F53FB">
        <w:rPr>
          <w:i w:val="0"/>
          <w:szCs w:val="24"/>
        </w:rPr>
        <w:t xml:space="preserve">trategic </w:t>
      </w:r>
      <w:r w:rsidR="00464123" w:rsidRPr="004F53FB">
        <w:rPr>
          <w:i w:val="0"/>
          <w:szCs w:val="24"/>
        </w:rPr>
        <w:t>E</w:t>
      </w:r>
      <w:r w:rsidRPr="004F53FB">
        <w:rPr>
          <w:i w:val="0"/>
          <w:szCs w:val="24"/>
        </w:rPr>
        <w:t>nvironm</w:t>
      </w:r>
      <w:r w:rsidR="00C979B4" w:rsidRPr="004F53FB">
        <w:rPr>
          <w:i w:val="0"/>
          <w:szCs w:val="24"/>
        </w:rPr>
        <w:t xml:space="preserve">ental </w:t>
      </w:r>
      <w:r w:rsidR="00464123" w:rsidRPr="004F53FB">
        <w:rPr>
          <w:i w:val="0"/>
          <w:szCs w:val="24"/>
        </w:rPr>
        <w:t>A</w:t>
      </w:r>
      <w:r w:rsidR="00C979B4" w:rsidRPr="004F53FB">
        <w:rPr>
          <w:i w:val="0"/>
          <w:szCs w:val="24"/>
        </w:rPr>
        <w:t>ssessment</w:t>
      </w:r>
      <w:r w:rsidR="004D5500" w:rsidRPr="004F53FB">
        <w:rPr>
          <w:i w:val="0"/>
          <w:szCs w:val="24"/>
        </w:rPr>
        <w:t xml:space="preserve"> (SEA)</w:t>
      </w:r>
      <w:r w:rsidR="00C979B4" w:rsidRPr="004F53FB">
        <w:rPr>
          <w:i w:val="0"/>
          <w:szCs w:val="24"/>
        </w:rPr>
        <w:t>. The final LIP3</w:t>
      </w:r>
      <w:r w:rsidRPr="004F53FB">
        <w:rPr>
          <w:i w:val="0"/>
          <w:szCs w:val="24"/>
        </w:rPr>
        <w:t xml:space="preserve"> will be submitted to Transport for London (TfL) who will then advise the Mayor of London whether or not to approve it. </w:t>
      </w:r>
    </w:p>
    <w:p w:rsidR="00C979B4" w:rsidRPr="004F53FB" w:rsidRDefault="00C979B4" w:rsidP="004F53FB">
      <w:pPr>
        <w:pStyle w:val="BodyText"/>
        <w:tabs>
          <w:tab w:val="left" w:pos="851"/>
        </w:tabs>
        <w:ind w:left="851"/>
        <w:rPr>
          <w:i w:val="0"/>
          <w:szCs w:val="24"/>
        </w:rPr>
      </w:pPr>
    </w:p>
    <w:p w:rsidR="002313E3" w:rsidRDefault="00C979B4" w:rsidP="004F53FB">
      <w:pPr>
        <w:pStyle w:val="BodyText"/>
        <w:numPr>
          <w:ilvl w:val="0"/>
          <w:numId w:val="13"/>
        </w:numPr>
        <w:tabs>
          <w:tab w:val="clear" w:pos="720"/>
          <w:tab w:val="left" w:pos="851"/>
        </w:tabs>
        <w:ind w:left="851" w:hanging="851"/>
        <w:rPr>
          <w:i w:val="0"/>
          <w:szCs w:val="24"/>
        </w:rPr>
      </w:pPr>
      <w:r w:rsidRPr="004F53FB">
        <w:rPr>
          <w:i w:val="0"/>
          <w:szCs w:val="24"/>
        </w:rPr>
        <w:t>LIP3</w:t>
      </w:r>
      <w:r w:rsidR="002313E3" w:rsidRPr="004F53FB">
        <w:rPr>
          <w:i w:val="0"/>
          <w:szCs w:val="24"/>
        </w:rPr>
        <w:t xml:space="preserve"> will </w:t>
      </w:r>
      <w:r w:rsidR="004D5500" w:rsidRPr="004F53FB">
        <w:rPr>
          <w:i w:val="0"/>
          <w:szCs w:val="24"/>
        </w:rPr>
        <w:t>contribute</w:t>
      </w:r>
      <w:r w:rsidR="002313E3" w:rsidRPr="004F53FB">
        <w:rPr>
          <w:i w:val="0"/>
          <w:szCs w:val="24"/>
        </w:rPr>
        <w:t xml:space="preserve"> to all the </w:t>
      </w:r>
      <w:r w:rsidRPr="004F53FB">
        <w:rPr>
          <w:i w:val="0"/>
          <w:szCs w:val="24"/>
        </w:rPr>
        <w:t xml:space="preserve">Borough’s corporate </w:t>
      </w:r>
      <w:r w:rsidR="002313E3" w:rsidRPr="004F53FB">
        <w:rPr>
          <w:i w:val="0"/>
          <w:szCs w:val="24"/>
        </w:rPr>
        <w:t xml:space="preserve">priorities. The policies and </w:t>
      </w:r>
      <w:r w:rsidR="000072B6" w:rsidRPr="004F53FB">
        <w:rPr>
          <w:i w:val="0"/>
          <w:szCs w:val="24"/>
        </w:rPr>
        <w:t xml:space="preserve">delivery </w:t>
      </w:r>
      <w:r w:rsidR="004D5500" w:rsidRPr="004F53FB">
        <w:rPr>
          <w:i w:val="0"/>
          <w:szCs w:val="24"/>
        </w:rPr>
        <w:t>programme</w:t>
      </w:r>
      <w:r w:rsidR="002313E3" w:rsidRPr="004F53FB">
        <w:rPr>
          <w:i w:val="0"/>
          <w:szCs w:val="24"/>
        </w:rPr>
        <w:t xml:space="preserve"> detailed</w:t>
      </w:r>
      <w:r w:rsidR="004D5500" w:rsidRPr="004F53FB">
        <w:rPr>
          <w:i w:val="0"/>
          <w:szCs w:val="24"/>
        </w:rPr>
        <w:t xml:space="preserve"> in the plan</w:t>
      </w:r>
      <w:r w:rsidR="002313E3" w:rsidRPr="004F53FB">
        <w:rPr>
          <w:i w:val="0"/>
          <w:szCs w:val="24"/>
        </w:rPr>
        <w:t xml:space="preserve"> </w:t>
      </w:r>
      <w:r w:rsidR="004D5500" w:rsidRPr="004F53FB">
        <w:rPr>
          <w:i w:val="0"/>
          <w:szCs w:val="24"/>
        </w:rPr>
        <w:t xml:space="preserve">support sustainable growth and regeneration in the borough, </w:t>
      </w:r>
      <w:r w:rsidR="002313E3" w:rsidRPr="004F53FB">
        <w:rPr>
          <w:i w:val="0"/>
          <w:szCs w:val="24"/>
        </w:rPr>
        <w:t>improve the environment, support hea</w:t>
      </w:r>
      <w:r w:rsidR="004D5500" w:rsidRPr="004F53FB">
        <w:rPr>
          <w:i w:val="0"/>
          <w:szCs w:val="24"/>
        </w:rPr>
        <w:t>lthy lifestyles, improve road safety and encourage sustainable transport.</w:t>
      </w:r>
      <w:r w:rsidR="00E966A5">
        <w:rPr>
          <w:i w:val="0"/>
          <w:szCs w:val="24"/>
        </w:rPr>
        <w:t xml:space="preserve">  The draft LIP3 document </w:t>
      </w:r>
      <w:r w:rsidR="009E6B0D">
        <w:rPr>
          <w:i w:val="0"/>
          <w:szCs w:val="24"/>
        </w:rPr>
        <w:t>can be seen at the following link:</w:t>
      </w:r>
    </w:p>
    <w:p w:rsidR="009E6B0D" w:rsidRDefault="009E6B0D" w:rsidP="009E6B0D">
      <w:pPr>
        <w:pStyle w:val="ListParagraph"/>
        <w:rPr>
          <w:i/>
          <w:szCs w:val="24"/>
        </w:rPr>
      </w:pPr>
    </w:p>
    <w:p w:rsidR="009E6B0D" w:rsidRDefault="00F50BD1" w:rsidP="009E6B0D">
      <w:pPr>
        <w:pStyle w:val="BodyText"/>
        <w:tabs>
          <w:tab w:val="left" w:pos="851"/>
        </w:tabs>
        <w:ind w:left="851"/>
        <w:rPr>
          <w:i w:val="0"/>
          <w:szCs w:val="24"/>
        </w:rPr>
      </w:pPr>
      <w:hyperlink r:id="rId15" w:history="1">
        <w:r w:rsidR="009E6B0D" w:rsidRPr="00A352F8">
          <w:rPr>
            <w:rStyle w:val="Hyperlink"/>
            <w:i w:val="0"/>
            <w:szCs w:val="24"/>
          </w:rPr>
          <w:t>http://www.harrow.gov.uk/info/100011/transport_and_streets/951/harrow_transport_policy_documents</w:t>
        </w:r>
      </w:hyperlink>
    </w:p>
    <w:p w:rsidR="001C7E35" w:rsidRPr="002313E3" w:rsidRDefault="001C7E35" w:rsidP="001C7E35">
      <w:pPr>
        <w:rPr>
          <w:rFonts w:cs="Arial"/>
          <w:szCs w:val="24"/>
        </w:rPr>
      </w:pPr>
    </w:p>
    <w:p w:rsidR="00333FAA" w:rsidRDefault="001C7E35" w:rsidP="00846312">
      <w:pPr>
        <w:pStyle w:val="Heading2"/>
        <w:rPr>
          <w:color w:val="FF0000"/>
        </w:rPr>
      </w:pPr>
      <w:r>
        <w:lastRenderedPageBreak/>
        <w:t>Options considered</w:t>
      </w:r>
      <w:r>
        <w:rPr>
          <w:color w:val="FF0000"/>
        </w:rPr>
        <w:t xml:space="preserve">  </w:t>
      </w:r>
    </w:p>
    <w:p w:rsidR="00846312" w:rsidRDefault="00846312" w:rsidP="00846312"/>
    <w:p w:rsidR="00846312" w:rsidRPr="004F53FB" w:rsidRDefault="00846312" w:rsidP="004F53FB">
      <w:pPr>
        <w:pStyle w:val="BodyText"/>
        <w:numPr>
          <w:ilvl w:val="0"/>
          <w:numId w:val="13"/>
        </w:numPr>
        <w:tabs>
          <w:tab w:val="clear" w:pos="720"/>
          <w:tab w:val="left" w:pos="851"/>
        </w:tabs>
        <w:ind w:left="851" w:hanging="851"/>
        <w:rPr>
          <w:i w:val="0"/>
          <w:szCs w:val="24"/>
        </w:rPr>
      </w:pPr>
      <w:r w:rsidRPr="004F53FB">
        <w:rPr>
          <w:i w:val="0"/>
          <w:szCs w:val="24"/>
        </w:rPr>
        <w:t>None</w:t>
      </w:r>
      <w:r w:rsidR="004F53FB" w:rsidRPr="004F53FB">
        <w:rPr>
          <w:i w:val="0"/>
          <w:szCs w:val="24"/>
        </w:rPr>
        <w:t>, this is a legal requirement.</w:t>
      </w:r>
    </w:p>
    <w:p w:rsidR="001C7E35" w:rsidRDefault="001C7E35" w:rsidP="00333FAA"/>
    <w:p w:rsidR="00333FAA" w:rsidRPr="00FC0176" w:rsidRDefault="00333FAA" w:rsidP="00333FAA">
      <w:pPr>
        <w:pStyle w:val="Heading2"/>
      </w:pPr>
      <w:r w:rsidRPr="00FC0176">
        <w:t xml:space="preserve">Background </w:t>
      </w:r>
    </w:p>
    <w:p w:rsidR="00454461" w:rsidRDefault="00454461" w:rsidP="00454461"/>
    <w:p w:rsidR="002A2FE9" w:rsidRPr="004F53FB" w:rsidRDefault="00FC0176" w:rsidP="002A2FE9">
      <w:pPr>
        <w:pStyle w:val="BodyText"/>
        <w:numPr>
          <w:ilvl w:val="0"/>
          <w:numId w:val="13"/>
        </w:numPr>
        <w:tabs>
          <w:tab w:val="clear" w:pos="720"/>
          <w:tab w:val="left" w:pos="851"/>
        </w:tabs>
        <w:ind w:left="851" w:hanging="851"/>
        <w:rPr>
          <w:i w:val="0"/>
          <w:szCs w:val="24"/>
        </w:rPr>
      </w:pPr>
      <w:r w:rsidRPr="004F53FB">
        <w:rPr>
          <w:i w:val="0"/>
          <w:szCs w:val="24"/>
        </w:rPr>
        <w:t xml:space="preserve">The Mayor of London published his transport </w:t>
      </w:r>
      <w:r w:rsidR="002A2FE9" w:rsidRPr="004F53FB">
        <w:rPr>
          <w:i w:val="0"/>
          <w:szCs w:val="24"/>
        </w:rPr>
        <w:t>strategy</w:t>
      </w:r>
      <w:r w:rsidR="002A2FE9">
        <w:rPr>
          <w:i w:val="0"/>
          <w:szCs w:val="24"/>
        </w:rPr>
        <w:t xml:space="preserve"> </w:t>
      </w:r>
      <w:r w:rsidR="002A2FE9" w:rsidRPr="004F53FB">
        <w:rPr>
          <w:i w:val="0"/>
          <w:szCs w:val="24"/>
        </w:rPr>
        <w:t>in</w:t>
      </w:r>
      <w:r w:rsidRPr="004F53FB">
        <w:rPr>
          <w:i w:val="0"/>
          <w:szCs w:val="24"/>
        </w:rPr>
        <w:t xml:space="preserve"> 2018.  </w:t>
      </w:r>
      <w:r w:rsidR="002A2FE9">
        <w:rPr>
          <w:i w:val="0"/>
          <w:szCs w:val="24"/>
        </w:rPr>
        <w:t>There are three key themes to the MTS as follows</w:t>
      </w:r>
    </w:p>
    <w:p w:rsidR="002A2FE9" w:rsidRPr="00E32942" w:rsidRDefault="002A2FE9" w:rsidP="002A2FE9">
      <w:pPr>
        <w:autoSpaceDE w:val="0"/>
        <w:autoSpaceDN w:val="0"/>
        <w:adjustRightInd w:val="0"/>
        <w:ind w:left="720"/>
      </w:pPr>
    </w:p>
    <w:p w:rsidR="002A2FE9" w:rsidRPr="00E32942" w:rsidRDefault="002A2FE9" w:rsidP="002A2FE9">
      <w:pPr>
        <w:pStyle w:val="ListParagraph"/>
        <w:numPr>
          <w:ilvl w:val="0"/>
          <w:numId w:val="6"/>
        </w:numPr>
        <w:autoSpaceDE w:val="0"/>
        <w:autoSpaceDN w:val="0"/>
        <w:adjustRightInd w:val="0"/>
        <w:ind w:left="1418" w:hanging="284"/>
        <w:contextualSpacing/>
      </w:pPr>
      <w:r w:rsidRPr="00E32942">
        <w:t>Healthy Streets and healthy people</w:t>
      </w:r>
    </w:p>
    <w:p w:rsidR="002A2FE9" w:rsidRPr="00E32942" w:rsidRDefault="002A2FE9" w:rsidP="002A2FE9">
      <w:pPr>
        <w:pStyle w:val="ListParagraph"/>
        <w:numPr>
          <w:ilvl w:val="0"/>
          <w:numId w:val="6"/>
        </w:numPr>
        <w:autoSpaceDE w:val="0"/>
        <w:autoSpaceDN w:val="0"/>
        <w:adjustRightInd w:val="0"/>
        <w:ind w:left="1418" w:hanging="284"/>
        <w:contextualSpacing/>
      </w:pPr>
      <w:r w:rsidRPr="00E32942">
        <w:t>A good public transport experience</w:t>
      </w:r>
    </w:p>
    <w:p w:rsidR="002A2FE9" w:rsidRPr="005811AC" w:rsidRDefault="002A2FE9" w:rsidP="002A2FE9">
      <w:pPr>
        <w:pStyle w:val="ListParagraph"/>
        <w:numPr>
          <w:ilvl w:val="0"/>
          <w:numId w:val="6"/>
        </w:numPr>
        <w:autoSpaceDE w:val="0"/>
        <w:autoSpaceDN w:val="0"/>
        <w:adjustRightInd w:val="0"/>
        <w:ind w:left="1418" w:hanging="284"/>
        <w:contextualSpacing/>
      </w:pPr>
      <w:r w:rsidRPr="00E32942">
        <w:t>New homes and jobs</w:t>
      </w:r>
    </w:p>
    <w:p w:rsidR="002A2FE9" w:rsidRDefault="002A2FE9" w:rsidP="002A2FE9">
      <w:pPr>
        <w:pStyle w:val="BodyText"/>
        <w:tabs>
          <w:tab w:val="left" w:pos="851"/>
        </w:tabs>
        <w:ind w:left="851"/>
        <w:rPr>
          <w:i w:val="0"/>
          <w:szCs w:val="24"/>
        </w:rPr>
      </w:pPr>
    </w:p>
    <w:p w:rsidR="005811AC" w:rsidRPr="002A2FE9" w:rsidRDefault="00FC0176" w:rsidP="002A2FE9">
      <w:pPr>
        <w:pStyle w:val="BodyText"/>
        <w:tabs>
          <w:tab w:val="left" w:pos="851"/>
        </w:tabs>
        <w:ind w:left="851"/>
        <w:rPr>
          <w:i w:val="0"/>
          <w:szCs w:val="24"/>
        </w:rPr>
      </w:pPr>
      <w:r w:rsidRPr="004F53FB">
        <w:rPr>
          <w:i w:val="0"/>
          <w:szCs w:val="24"/>
        </w:rPr>
        <w:t xml:space="preserve">Subsequently the borough </w:t>
      </w:r>
      <w:r w:rsidR="005124DF">
        <w:rPr>
          <w:i w:val="0"/>
          <w:szCs w:val="24"/>
        </w:rPr>
        <w:t>was</w:t>
      </w:r>
      <w:r w:rsidRPr="004F53FB">
        <w:rPr>
          <w:i w:val="0"/>
          <w:szCs w:val="24"/>
        </w:rPr>
        <w:t xml:space="preserve"> required to produce a revised Transport Local Implementation Plan.  The draft </w:t>
      </w:r>
      <w:r w:rsidR="00653F36" w:rsidRPr="004F53FB">
        <w:rPr>
          <w:i w:val="0"/>
          <w:szCs w:val="24"/>
        </w:rPr>
        <w:t>LIP3</w:t>
      </w:r>
      <w:r w:rsidRPr="004F53FB">
        <w:rPr>
          <w:i w:val="0"/>
          <w:szCs w:val="24"/>
        </w:rPr>
        <w:t xml:space="preserve"> has been prepared in line with the Mayor</w:t>
      </w:r>
      <w:r w:rsidR="002A1612" w:rsidRPr="004F53FB">
        <w:rPr>
          <w:i w:val="0"/>
          <w:szCs w:val="24"/>
        </w:rPr>
        <w:t xml:space="preserve"> of London</w:t>
      </w:r>
      <w:r w:rsidRPr="004F53FB">
        <w:rPr>
          <w:i w:val="0"/>
          <w:szCs w:val="24"/>
        </w:rPr>
        <w:t xml:space="preserve">’s </w:t>
      </w:r>
      <w:r w:rsidRPr="004F53FB">
        <w:rPr>
          <w:szCs w:val="24"/>
        </w:rPr>
        <w:t>Guidance for Borough Officers on Developing the Third Local Implementation Plan, March 2018.</w:t>
      </w:r>
      <w:r w:rsidR="005811AC">
        <w:rPr>
          <w:szCs w:val="24"/>
        </w:rPr>
        <w:t xml:space="preserve"> </w:t>
      </w:r>
    </w:p>
    <w:p w:rsidR="002A2FE9" w:rsidRPr="004F53FB" w:rsidRDefault="002A2FE9" w:rsidP="002A2FE9">
      <w:pPr>
        <w:pStyle w:val="BodyText"/>
        <w:tabs>
          <w:tab w:val="left" w:pos="851"/>
        </w:tabs>
        <w:ind w:left="851"/>
        <w:rPr>
          <w:i w:val="0"/>
          <w:szCs w:val="24"/>
        </w:rPr>
      </w:pPr>
    </w:p>
    <w:p w:rsidR="00464123" w:rsidRPr="002A2FE9" w:rsidRDefault="005124DF" w:rsidP="002A2FE9">
      <w:pPr>
        <w:pStyle w:val="BodyText"/>
        <w:numPr>
          <w:ilvl w:val="0"/>
          <w:numId w:val="13"/>
        </w:numPr>
        <w:tabs>
          <w:tab w:val="clear" w:pos="720"/>
          <w:tab w:val="left" w:pos="851"/>
        </w:tabs>
        <w:ind w:left="851" w:hanging="851"/>
        <w:rPr>
          <w:i w:val="0"/>
          <w:szCs w:val="24"/>
        </w:rPr>
      </w:pPr>
      <w:r>
        <w:rPr>
          <w:i w:val="0"/>
          <w:szCs w:val="24"/>
        </w:rPr>
        <w:t>As members will be aware t</w:t>
      </w:r>
      <w:r w:rsidR="004F53FB" w:rsidRPr="004F53FB">
        <w:rPr>
          <w:i w:val="0"/>
          <w:szCs w:val="24"/>
        </w:rPr>
        <w:t xml:space="preserve">he annual review of Controlled Parking Zones (CPZs) and other parking schemes in February each year </w:t>
      </w:r>
      <w:r w:rsidR="007C6AEC">
        <w:rPr>
          <w:i w:val="0"/>
          <w:szCs w:val="24"/>
        </w:rPr>
        <w:t xml:space="preserve">by the Traffic &amp; Road Safety Advisory Panel (TARSAP) </w:t>
      </w:r>
      <w:r w:rsidR="004F53FB" w:rsidRPr="004F53FB">
        <w:rPr>
          <w:i w:val="0"/>
          <w:szCs w:val="24"/>
        </w:rPr>
        <w:t xml:space="preserve">is the means by which the parking management schemes programme for the forthcoming financial year </w:t>
      </w:r>
      <w:r>
        <w:rPr>
          <w:i w:val="0"/>
          <w:szCs w:val="24"/>
        </w:rPr>
        <w:t xml:space="preserve">mentioned in the draft LIP3 </w:t>
      </w:r>
      <w:r w:rsidR="004F53FB" w:rsidRPr="004F53FB">
        <w:rPr>
          <w:i w:val="0"/>
          <w:szCs w:val="24"/>
        </w:rPr>
        <w:t xml:space="preserve">is set. This takes account of progress to date, available budgets and current issues. </w:t>
      </w:r>
    </w:p>
    <w:p w:rsidR="00464123" w:rsidRPr="00E32942" w:rsidRDefault="00464123" w:rsidP="00464123">
      <w:pPr>
        <w:pStyle w:val="ListParagraph"/>
        <w:ind w:left="2367"/>
      </w:pPr>
    </w:p>
    <w:p w:rsidR="00464123" w:rsidRPr="004F53FB" w:rsidRDefault="00464123" w:rsidP="004F53FB">
      <w:pPr>
        <w:pStyle w:val="BodyText"/>
        <w:numPr>
          <w:ilvl w:val="0"/>
          <w:numId w:val="13"/>
        </w:numPr>
        <w:tabs>
          <w:tab w:val="clear" w:pos="720"/>
          <w:tab w:val="left" w:pos="851"/>
        </w:tabs>
        <w:ind w:left="851" w:hanging="851"/>
        <w:rPr>
          <w:i w:val="0"/>
          <w:szCs w:val="24"/>
        </w:rPr>
      </w:pPr>
      <w:r w:rsidRPr="004F53FB">
        <w:rPr>
          <w:i w:val="0"/>
          <w:szCs w:val="24"/>
        </w:rPr>
        <w:t xml:space="preserve">The overarching aim of the MTS is for 80 per cent of all trips in London to be made on foot, by cycle or using public transport by 2041.  </w:t>
      </w:r>
    </w:p>
    <w:p w:rsidR="00FC0176" w:rsidRDefault="00FC0176" w:rsidP="00FC0176">
      <w:pPr>
        <w:autoSpaceDE w:val="0"/>
        <w:autoSpaceDN w:val="0"/>
        <w:adjustRightInd w:val="0"/>
        <w:rPr>
          <w:rFonts w:cs="Arial"/>
          <w:szCs w:val="24"/>
          <w:lang w:eastAsia="en-GB"/>
        </w:rPr>
      </w:pPr>
    </w:p>
    <w:p w:rsidR="00653F36" w:rsidRPr="004F53FB" w:rsidRDefault="007260C1" w:rsidP="004F53FB">
      <w:pPr>
        <w:pStyle w:val="BodyText"/>
        <w:numPr>
          <w:ilvl w:val="0"/>
          <w:numId w:val="13"/>
        </w:numPr>
        <w:tabs>
          <w:tab w:val="clear" w:pos="720"/>
          <w:tab w:val="left" w:pos="851"/>
        </w:tabs>
        <w:ind w:left="851" w:hanging="851"/>
        <w:rPr>
          <w:i w:val="0"/>
          <w:szCs w:val="24"/>
        </w:rPr>
      </w:pPr>
      <w:r w:rsidRPr="004F53FB">
        <w:rPr>
          <w:i w:val="0"/>
          <w:szCs w:val="24"/>
        </w:rPr>
        <w:t>LIP3 include</w:t>
      </w:r>
      <w:r w:rsidR="005124DF">
        <w:rPr>
          <w:i w:val="0"/>
          <w:szCs w:val="24"/>
        </w:rPr>
        <w:t>s</w:t>
      </w:r>
      <w:r w:rsidRPr="004F53FB">
        <w:rPr>
          <w:i w:val="0"/>
          <w:szCs w:val="24"/>
        </w:rPr>
        <w:t xml:space="preserve"> borough objectives </w:t>
      </w:r>
      <w:r w:rsidR="00066E08" w:rsidRPr="004F53FB">
        <w:rPr>
          <w:i w:val="0"/>
          <w:szCs w:val="24"/>
        </w:rPr>
        <w:t xml:space="preserve">for the next 20 years </w:t>
      </w:r>
      <w:r w:rsidRPr="004F53FB">
        <w:rPr>
          <w:i w:val="0"/>
          <w:szCs w:val="24"/>
        </w:rPr>
        <w:t>and explain</w:t>
      </w:r>
      <w:r w:rsidR="005124DF">
        <w:rPr>
          <w:i w:val="0"/>
          <w:szCs w:val="24"/>
        </w:rPr>
        <w:t>s</w:t>
      </w:r>
      <w:r w:rsidRPr="004F53FB">
        <w:rPr>
          <w:i w:val="0"/>
          <w:szCs w:val="24"/>
        </w:rPr>
        <w:t xml:space="preserve"> how meeting these will contribute to achieving the </w:t>
      </w:r>
      <w:r w:rsidR="00066E08" w:rsidRPr="004F53FB">
        <w:rPr>
          <w:i w:val="0"/>
          <w:szCs w:val="24"/>
        </w:rPr>
        <w:t xml:space="preserve">Mayor’s </w:t>
      </w:r>
      <w:r w:rsidRPr="004F53FB">
        <w:rPr>
          <w:i w:val="0"/>
          <w:szCs w:val="24"/>
        </w:rPr>
        <w:t xml:space="preserve">overarching mode share aim and each of the nine </w:t>
      </w:r>
      <w:r w:rsidR="00464123" w:rsidRPr="004F53FB">
        <w:rPr>
          <w:i w:val="0"/>
          <w:szCs w:val="24"/>
        </w:rPr>
        <w:t>Mayoral strategic</w:t>
      </w:r>
      <w:r w:rsidRPr="004F53FB">
        <w:rPr>
          <w:i w:val="0"/>
          <w:szCs w:val="24"/>
        </w:rPr>
        <w:t xml:space="preserve"> outcomes. </w:t>
      </w:r>
      <w:r w:rsidR="00066E08" w:rsidRPr="004F53FB">
        <w:rPr>
          <w:i w:val="0"/>
          <w:szCs w:val="24"/>
        </w:rPr>
        <w:t xml:space="preserve">It </w:t>
      </w:r>
      <w:r w:rsidR="005124DF">
        <w:rPr>
          <w:i w:val="0"/>
          <w:szCs w:val="24"/>
        </w:rPr>
        <w:t>also</w:t>
      </w:r>
      <w:r w:rsidR="00066E08" w:rsidRPr="004F53FB">
        <w:rPr>
          <w:i w:val="0"/>
          <w:szCs w:val="24"/>
        </w:rPr>
        <w:t xml:space="preserve"> include a three year programme of investment starting in 2019/20 and include</w:t>
      </w:r>
      <w:r w:rsidR="005124DF">
        <w:rPr>
          <w:i w:val="0"/>
          <w:szCs w:val="24"/>
        </w:rPr>
        <w:t>s</w:t>
      </w:r>
      <w:r w:rsidR="00066E08" w:rsidRPr="004F53FB">
        <w:rPr>
          <w:i w:val="0"/>
          <w:szCs w:val="24"/>
        </w:rPr>
        <w:t xml:space="preserve"> delivery proposals for the period 2019/20 - 2021/22 and the targets and outcomes the borough are seeking to achieve. </w:t>
      </w:r>
      <w:r w:rsidRPr="004F53FB">
        <w:rPr>
          <w:i w:val="0"/>
          <w:szCs w:val="24"/>
        </w:rPr>
        <w:t>It also contain</w:t>
      </w:r>
      <w:r w:rsidR="005124DF">
        <w:rPr>
          <w:i w:val="0"/>
          <w:szCs w:val="24"/>
        </w:rPr>
        <w:t>s</w:t>
      </w:r>
      <w:r w:rsidRPr="004F53FB">
        <w:rPr>
          <w:i w:val="0"/>
          <w:szCs w:val="24"/>
        </w:rPr>
        <w:t xml:space="preserve"> a Delivery Plan for meeting the borough’s objectives.</w:t>
      </w:r>
      <w:r w:rsidR="00464123" w:rsidRPr="004F53FB">
        <w:rPr>
          <w:i w:val="0"/>
          <w:szCs w:val="24"/>
        </w:rPr>
        <w:t xml:space="preserve">  The MTS </w:t>
      </w:r>
      <w:r w:rsidR="008A3F80" w:rsidRPr="004F53FB">
        <w:rPr>
          <w:i w:val="0"/>
          <w:szCs w:val="24"/>
        </w:rPr>
        <w:t xml:space="preserve">nine </w:t>
      </w:r>
      <w:r w:rsidR="00464123" w:rsidRPr="004F53FB">
        <w:rPr>
          <w:i w:val="0"/>
          <w:szCs w:val="24"/>
        </w:rPr>
        <w:t xml:space="preserve">strategic </w:t>
      </w:r>
      <w:r w:rsidR="008A3F80" w:rsidRPr="004F53FB">
        <w:rPr>
          <w:i w:val="0"/>
          <w:szCs w:val="24"/>
        </w:rPr>
        <w:t xml:space="preserve">transport </w:t>
      </w:r>
      <w:r w:rsidR="00464123" w:rsidRPr="004F53FB">
        <w:rPr>
          <w:i w:val="0"/>
          <w:szCs w:val="24"/>
        </w:rPr>
        <w:t xml:space="preserve">outcomes are </w:t>
      </w:r>
      <w:r w:rsidR="005124DF">
        <w:rPr>
          <w:i w:val="0"/>
          <w:szCs w:val="24"/>
        </w:rPr>
        <w:t>shown</w:t>
      </w:r>
      <w:r w:rsidR="00464123" w:rsidRPr="004F53FB">
        <w:rPr>
          <w:i w:val="0"/>
          <w:szCs w:val="24"/>
        </w:rPr>
        <w:t xml:space="preserve"> in </w:t>
      </w:r>
      <w:r w:rsidR="00464123" w:rsidRPr="004F53FB">
        <w:rPr>
          <w:b/>
          <w:i w:val="0"/>
          <w:szCs w:val="24"/>
        </w:rPr>
        <w:t xml:space="preserve">Appendix </w:t>
      </w:r>
      <w:r w:rsidR="009E6B0D">
        <w:rPr>
          <w:b/>
          <w:i w:val="0"/>
          <w:szCs w:val="24"/>
        </w:rPr>
        <w:t>A</w:t>
      </w:r>
      <w:r w:rsidR="00464123" w:rsidRPr="004F53FB">
        <w:rPr>
          <w:i w:val="0"/>
          <w:szCs w:val="24"/>
        </w:rPr>
        <w:t>.</w:t>
      </w:r>
    </w:p>
    <w:p w:rsidR="00FD7421" w:rsidRDefault="00FD7421" w:rsidP="00066E08">
      <w:pPr>
        <w:tabs>
          <w:tab w:val="left" w:pos="450"/>
        </w:tabs>
        <w:rPr>
          <w:rFonts w:cs="Arial"/>
          <w:szCs w:val="24"/>
          <w:lang w:eastAsia="en-GB"/>
        </w:rPr>
      </w:pPr>
    </w:p>
    <w:p w:rsidR="00F67045" w:rsidRPr="004F53FB" w:rsidRDefault="005124DF" w:rsidP="004F53FB">
      <w:pPr>
        <w:pStyle w:val="BodyText"/>
        <w:numPr>
          <w:ilvl w:val="0"/>
          <w:numId w:val="13"/>
        </w:numPr>
        <w:tabs>
          <w:tab w:val="clear" w:pos="720"/>
          <w:tab w:val="left" w:pos="851"/>
        </w:tabs>
        <w:ind w:left="851" w:hanging="851"/>
        <w:rPr>
          <w:i w:val="0"/>
          <w:szCs w:val="24"/>
        </w:rPr>
      </w:pPr>
      <w:r w:rsidRPr="004F53FB">
        <w:rPr>
          <w:i w:val="0"/>
          <w:szCs w:val="24"/>
        </w:rPr>
        <w:t xml:space="preserve">TfL </w:t>
      </w:r>
      <w:r>
        <w:rPr>
          <w:i w:val="0"/>
          <w:szCs w:val="24"/>
        </w:rPr>
        <w:t xml:space="preserve">have </w:t>
      </w:r>
      <w:r w:rsidR="00C4159B">
        <w:rPr>
          <w:i w:val="0"/>
          <w:szCs w:val="24"/>
        </w:rPr>
        <w:t>stated</w:t>
      </w:r>
      <w:r>
        <w:rPr>
          <w:i w:val="0"/>
          <w:szCs w:val="24"/>
        </w:rPr>
        <w:t xml:space="preserve"> that i</w:t>
      </w:r>
      <w:r w:rsidR="00F67045" w:rsidRPr="004F53FB">
        <w:rPr>
          <w:i w:val="0"/>
          <w:szCs w:val="24"/>
        </w:rPr>
        <w:t xml:space="preserve">t is a requirement that the draft LIP3 is submitted to </w:t>
      </w:r>
      <w:r>
        <w:rPr>
          <w:i w:val="0"/>
          <w:szCs w:val="24"/>
        </w:rPr>
        <w:t xml:space="preserve">them </w:t>
      </w:r>
      <w:r w:rsidR="00F67045" w:rsidRPr="004F53FB">
        <w:rPr>
          <w:i w:val="0"/>
          <w:szCs w:val="24"/>
        </w:rPr>
        <w:t>by 2</w:t>
      </w:r>
      <w:r w:rsidR="004F53FB" w:rsidRPr="004F53FB">
        <w:rPr>
          <w:i w:val="0"/>
          <w:szCs w:val="24"/>
          <w:vertAlign w:val="superscript"/>
        </w:rPr>
        <w:t>nd</w:t>
      </w:r>
      <w:r>
        <w:rPr>
          <w:i w:val="0"/>
          <w:szCs w:val="24"/>
        </w:rPr>
        <w:t xml:space="preserve"> November 2018. Harrow is on target to comply with this requirement. The overall timescales for the development and implementation of LIP3 is shown in </w:t>
      </w:r>
      <w:r w:rsidRPr="005124DF">
        <w:rPr>
          <w:b/>
          <w:i w:val="0"/>
          <w:szCs w:val="24"/>
        </w:rPr>
        <w:t>Appendix E</w:t>
      </w:r>
      <w:r>
        <w:rPr>
          <w:i w:val="0"/>
          <w:szCs w:val="24"/>
        </w:rPr>
        <w:t>.</w:t>
      </w:r>
    </w:p>
    <w:p w:rsidR="00E10DFE" w:rsidRPr="00E10DFE" w:rsidRDefault="00E10DFE" w:rsidP="00E10DFE">
      <w:pPr>
        <w:autoSpaceDE w:val="0"/>
        <w:autoSpaceDN w:val="0"/>
        <w:adjustRightInd w:val="0"/>
        <w:rPr>
          <w:rFonts w:cs="Arial"/>
          <w:szCs w:val="24"/>
          <w:lang w:eastAsia="en-GB"/>
        </w:rPr>
      </w:pPr>
    </w:p>
    <w:p w:rsidR="00F67045" w:rsidRDefault="005124DF" w:rsidP="004F53FB">
      <w:pPr>
        <w:pStyle w:val="BodyText"/>
        <w:numPr>
          <w:ilvl w:val="0"/>
          <w:numId w:val="13"/>
        </w:numPr>
        <w:tabs>
          <w:tab w:val="clear" w:pos="720"/>
          <w:tab w:val="left" w:pos="851"/>
        </w:tabs>
        <w:ind w:left="851" w:hanging="851"/>
        <w:rPr>
          <w:i w:val="0"/>
          <w:szCs w:val="24"/>
        </w:rPr>
      </w:pPr>
      <w:r>
        <w:rPr>
          <w:i w:val="0"/>
          <w:szCs w:val="24"/>
        </w:rPr>
        <w:t>It should be noted that t</w:t>
      </w:r>
      <w:r w:rsidR="00F67045" w:rsidRPr="004F53FB">
        <w:rPr>
          <w:i w:val="0"/>
          <w:szCs w:val="24"/>
        </w:rPr>
        <w:t xml:space="preserve">he Mayor cannot approve </w:t>
      </w:r>
      <w:r w:rsidR="00F10D5E" w:rsidRPr="004F53FB">
        <w:rPr>
          <w:i w:val="0"/>
          <w:szCs w:val="24"/>
        </w:rPr>
        <w:t>the</w:t>
      </w:r>
      <w:r w:rsidR="00F67045" w:rsidRPr="004F53FB">
        <w:rPr>
          <w:i w:val="0"/>
          <w:szCs w:val="24"/>
        </w:rPr>
        <w:t xml:space="preserve"> LIP unless he considers that:</w:t>
      </w:r>
    </w:p>
    <w:p w:rsidR="004F53FB" w:rsidRPr="004F53FB" w:rsidRDefault="004F53FB" w:rsidP="004F53FB">
      <w:pPr>
        <w:pStyle w:val="BodyText"/>
        <w:tabs>
          <w:tab w:val="left" w:pos="851"/>
        </w:tabs>
        <w:rPr>
          <w:i w:val="0"/>
          <w:szCs w:val="24"/>
        </w:rPr>
      </w:pPr>
    </w:p>
    <w:p w:rsidR="00F67045" w:rsidRPr="002D1AA9" w:rsidRDefault="00F67045" w:rsidP="005124DF">
      <w:pPr>
        <w:pStyle w:val="ListParagraph"/>
        <w:numPr>
          <w:ilvl w:val="0"/>
          <w:numId w:val="6"/>
        </w:numPr>
        <w:autoSpaceDE w:val="0"/>
        <w:autoSpaceDN w:val="0"/>
        <w:adjustRightInd w:val="0"/>
        <w:ind w:left="1418" w:hanging="425"/>
        <w:contextualSpacing/>
      </w:pPr>
      <w:r w:rsidRPr="002D1AA9">
        <w:t xml:space="preserve">It is consistent with the </w:t>
      </w:r>
      <w:r w:rsidR="008A3F80" w:rsidRPr="002D1AA9">
        <w:t>MTS</w:t>
      </w:r>
    </w:p>
    <w:p w:rsidR="00F67045" w:rsidRPr="002D1AA9" w:rsidRDefault="00F67045" w:rsidP="005124DF">
      <w:pPr>
        <w:pStyle w:val="ListParagraph"/>
        <w:numPr>
          <w:ilvl w:val="0"/>
          <w:numId w:val="6"/>
        </w:numPr>
        <w:autoSpaceDE w:val="0"/>
        <w:autoSpaceDN w:val="0"/>
        <w:adjustRightInd w:val="0"/>
        <w:ind w:left="1418" w:hanging="425"/>
        <w:contextualSpacing/>
      </w:pPr>
      <w:r w:rsidRPr="002D1AA9">
        <w:t>The proposals contained in the LIP are adequate for the purposes of the implementation of the strategy</w:t>
      </w:r>
    </w:p>
    <w:p w:rsidR="00F67045" w:rsidRPr="002D1AA9" w:rsidRDefault="00F67045" w:rsidP="005124DF">
      <w:pPr>
        <w:pStyle w:val="ListParagraph"/>
        <w:numPr>
          <w:ilvl w:val="0"/>
          <w:numId w:val="6"/>
        </w:numPr>
        <w:autoSpaceDE w:val="0"/>
        <w:autoSpaceDN w:val="0"/>
        <w:adjustRightInd w:val="0"/>
        <w:ind w:left="1418" w:hanging="425"/>
        <w:contextualSpacing/>
      </w:pPr>
      <w:r w:rsidRPr="002D1AA9">
        <w:lastRenderedPageBreak/>
        <w:t xml:space="preserve">The timetable for implementing the proposals and the end date by which the proposals will be implemented are </w:t>
      </w:r>
      <w:r w:rsidR="00F10D5E" w:rsidRPr="002D1AA9">
        <w:t>adequate</w:t>
      </w:r>
    </w:p>
    <w:p w:rsidR="000D0C50" w:rsidRPr="008A3F80" w:rsidRDefault="000D0C50" w:rsidP="000D0C50">
      <w:pPr>
        <w:autoSpaceDE w:val="0"/>
        <w:autoSpaceDN w:val="0"/>
        <w:adjustRightInd w:val="0"/>
        <w:ind w:left="1080"/>
        <w:rPr>
          <w:rFonts w:cs="Arial"/>
          <w:szCs w:val="24"/>
          <w:lang w:eastAsia="en-GB"/>
        </w:rPr>
      </w:pPr>
    </w:p>
    <w:p w:rsidR="00454461" w:rsidRPr="004F53FB" w:rsidRDefault="00454461" w:rsidP="004F53FB">
      <w:pPr>
        <w:pStyle w:val="BodyText"/>
        <w:numPr>
          <w:ilvl w:val="0"/>
          <w:numId w:val="13"/>
        </w:numPr>
        <w:tabs>
          <w:tab w:val="clear" w:pos="720"/>
          <w:tab w:val="left" w:pos="851"/>
        </w:tabs>
        <w:ind w:left="851" w:hanging="851"/>
        <w:rPr>
          <w:i w:val="0"/>
          <w:szCs w:val="24"/>
        </w:rPr>
      </w:pPr>
      <w:r w:rsidRPr="004F53FB">
        <w:rPr>
          <w:i w:val="0"/>
          <w:szCs w:val="24"/>
        </w:rPr>
        <w:t xml:space="preserve">The public consultation </w:t>
      </w:r>
      <w:r w:rsidR="004E1902" w:rsidRPr="004F53FB">
        <w:rPr>
          <w:i w:val="0"/>
          <w:szCs w:val="24"/>
        </w:rPr>
        <w:t xml:space="preserve">for LIP3 </w:t>
      </w:r>
      <w:r w:rsidR="00FC5D56">
        <w:rPr>
          <w:i w:val="0"/>
          <w:szCs w:val="24"/>
        </w:rPr>
        <w:t>ran</w:t>
      </w:r>
      <w:r w:rsidRPr="004F53FB">
        <w:rPr>
          <w:i w:val="0"/>
          <w:szCs w:val="24"/>
        </w:rPr>
        <w:t xml:space="preserve"> for </w:t>
      </w:r>
      <w:r w:rsidR="004D5C45" w:rsidRPr="004F53FB">
        <w:rPr>
          <w:i w:val="0"/>
          <w:szCs w:val="24"/>
        </w:rPr>
        <w:t>six weeks</w:t>
      </w:r>
      <w:r w:rsidRPr="004F53FB">
        <w:rPr>
          <w:i w:val="0"/>
          <w:szCs w:val="24"/>
        </w:rPr>
        <w:t xml:space="preserve"> from</w:t>
      </w:r>
      <w:r w:rsidR="00466654" w:rsidRPr="004F53FB">
        <w:rPr>
          <w:i w:val="0"/>
          <w:szCs w:val="24"/>
        </w:rPr>
        <w:t xml:space="preserve"> </w:t>
      </w:r>
      <w:r w:rsidR="004D5C45" w:rsidRPr="004F53FB">
        <w:rPr>
          <w:i w:val="0"/>
          <w:szCs w:val="24"/>
        </w:rPr>
        <w:t>17</w:t>
      </w:r>
      <w:r w:rsidR="004D5C45" w:rsidRPr="005124DF">
        <w:rPr>
          <w:i w:val="0"/>
          <w:szCs w:val="24"/>
          <w:vertAlign w:val="superscript"/>
        </w:rPr>
        <w:t>th</w:t>
      </w:r>
      <w:r w:rsidR="005124DF">
        <w:rPr>
          <w:i w:val="0"/>
          <w:szCs w:val="24"/>
        </w:rPr>
        <w:t xml:space="preserve"> </w:t>
      </w:r>
      <w:r w:rsidR="004D5C45" w:rsidRPr="004F53FB">
        <w:rPr>
          <w:i w:val="0"/>
          <w:szCs w:val="24"/>
        </w:rPr>
        <w:t>September 2018</w:t>
      </w:r>
      <w:r w:rsidR="004E1902" w:rsidRPr="004F53FB">
        <w:rPr>
          <w:i w:val="0"/>
          <w:szCs w:val="24"/>
        </w:rPr>
        <w:t xml:space="preserve"> to</w:t>
      </w:r>
      <w:r w:rsidR="004D5C45" w:rsidRPr="004F53FB">
        <w:rPr>
          <w:i w:val="0"/>
          <w:szCs w:val="24"/>
        </w:rPr>
        <w:t xml:space="preserve"> 26</w:t>
      </w:r>
      <w:r w:rsidR="004D5C45" w:rsidRPr="005124DF">
        <w:rPr>
          <w:i w:val="0"/>
          <w:szCs w:val="24"/>
          <w:vertAlign w:val="superscript"/>
        </w:rPr>
        <w:t>th</w:t>
      </w:r>
      <w:r w:rsidR="005124DF">
        <w:rPr>
          <w:i w:val="0"/>
          <w:szCs w:val="24"/>
        </w:rPr>
        <w:t xml:space="preserve"> </w:t>
      </w:r>
      <w:r w:rsidR="004D5C45" w:rsidRPr="004F53FB">
        <w:rPr>
          <w:i w:val="0"/>
          <w:szCs w:val="24"/>
        </w:rPr>
        <w:t>October</w:t>
      </w:r>
      <w:r w:rsidRPr="004F53FB">
        <w:rPr>
          <w:i w:val="0"/>
          <w:szCs w:val="24"/>
        </w:rPr>
        <w:t xml:space="preserve">. </w:t>
      </w:r>
      <w:r w:rsidR="005124DF">
        <w:rPr>
          <w:i w:val="0"/>
          <w:szCs w:val="24"/>
        </w:rPr>
        <w:t>There are specified s</w:t>
      </w:r>
      <w:r w:rsidRPr="004F53FB">
        <w:rPr>
          <w:i w:val="0"/>
          <w:szCs w:val="24"/>
        </w:rPr>
        <w:t xml:space="preserve">tatutory consultees for LIP3 </w:t>
      </w:r>
      <w:r w:rsidR="005124DF">
        <w:rPr>
          <w:i w:val="0"/>
          <w:szCs w:val="24"/>
        </w:rPr>
        <w:t>which include</w:t>
      </w:r>
      <w:r w:rsidRPr="004F53FB">
        <w:rPr>
          <w:i w:val="0"/>
          <w:szCs w:val="24"/>
        </w:rPr>
        <w:t xml:space="preserve"> the Metropolitan Police, Transport for London, organisations representing disabled people in the borough and </w:t>
      </w:r>
      <w:r w:rsidR="00C4159B">
        <w:rPr>
          <w:i w:val="0"/>
          <w:szCs w:val="24"/>
        </w:rPr>
        <w:t>neighbouring</w:t>
      </w:r>
      <w:r w:rsidRPr="004F53FB">
        <w:rPr>
          <w:i w:val="0"/>
          <w:szCs w:val="24"/>
        </w:rPr>
        <w:t xml:space="preserve"> London boroughs whose area may be affected.  </w:t>
      </w:r>
      <w:r w:rsidR="005124DF">
        <w:rPr>
          <w:i w:val="0"/>
          <w:szCs w:val="24"/>
        </w:rPr>
        <w:t xml:space="preserve">Details of the public </w:t>
      </w:r>
      <w:r w:rsidRPr="004F53FB">
        <w:rPr>
          <w:i w:val="0"/>
          <w:szCs w:val="24"/>
        </w:rPr>
        <w:t xml:space="preserve">consultation </w:t>
      </w:r>
      <w:r w:rsidR="005124DF">
        <w:rPr>
          <w:i w:val="0"/>
          <w:szCs w:val="24"/>
        </w:rPr>
        <w:t>were</w:t>
      </w:r>
      <w:r w:rsidRPr="004F53FB">
        <w:rPr>
          <w:i w:val="0"/>
          <w:szCs w:val="24"/>
        </w:rPr>
        <w:t xml:space="preserve"> sent to </w:t>
      </w:r>
      <w:r w:rsidR="00C4159B">
        <w:rPr>
          <w:i w:val="0"/>
          <w:szCs w:val="24"/>
        </w:rPr>
        <w:t xml:space="preserve">a wide </w:t>
      </w:r>
      <w:r w:rsidR="005124DF">
        <w:rPr>
          <w:i w:val="0"/>
          <w:szCs w:val="24"/>
        </w:rPr>
        <w:t xml:space="preserve">range of </w:t>
      </w:r>
      <w:r w:rsidR="00FC5D56">
        <w:rPr>
          <w:i w:val="0"/>
          <w:szCs w:val="24"/>
        </w:rPr>
        <w:t xml:space="preserve">key </w:t>
      </w:r>
      <w:r w:rsidRPr="004F53FB">
        <w:rPr>
          <w:i w:val="0"/>
          <w:szCs w:val="24"/>
        </w:rPr>
        <w:t xml:space="preserve">stakeholders </w:t>
      </w:r>
      <w:r w:rsidR="005124DF">
        <w:rPr>
          <w:i w:val="0"/>
          <w:szCs w:val="24"/>
        </w:rPr>
        <w:t xml:space="preserve">directly. The general public have access to the public consultation on </w:t>
      </w:r>
      <w:r w:rsidR="000C26C5" w:rsidRPr="004F53FB">
        <w:rPr>
          <w:i w:val="0"/>
          <w:szCs w:val="24"/>
        </w:rPr>
        <w:t xml:space="preserve">Harrow’s </w:t>
      </w:r>
      <w:r w:rsidR="004D5C45" w:rsidRPr="004F53FB">
        <w:rPr>
          <w:i w:val="0"/>
          <w:szCs w:val="24"/>
        </w:rPr>
        <w:t>consultation portal</w:t>
      </w:r>
      <w:r w:rsidR="005124DF">
        <w:rPr>
          <w:i w:val="0"/>
          <w:szCs w:val="24"/>
        </w:rPr>
        <w:t xml:space="preserve"> and a variety of communic</w:t>
      </w:r>
      <w:r w:rsidR="00C4159B">
        <w:rPr>
          <w:i w:val="0"/>
          <w:szCs w:val="24"/>
        </w:rPr>
        <w:t>ations have been issued by the c</w:t>
      </w:r>
      <w:r w:rsidR="005124DF">
        <w:rPr>
          <w:i w:val="0"/>
          <w:szCs w:val="24"/>
        </w:rPr>
        <w:t xml:space="preserve">ouncil to promote </w:t>
      </w:r>
      <w:r w:rsidR="00C4159B">
        <w:rPr>
          <w:i w:val="0"/>
          <w:szCs w:val="24"/>
        </w:rPr>
        <w:t xml:space="preserve">participation in </w:t>
      </w:r>
      <w:r w:rsidR="005124DF">
        <w:rPr>
          <w:i w:val="0"/>
          <w:szCs w:val="24"/>
        </w:rPr>
        <w:t>the consultation.</w:t>
      </w:r>
      <w:r w:rsidRPr="004F53FB">
        <w:rPr>
          <w:i w:val="0"/>
          <w:szCs w:val="24"/>
        </w:rPr>
        <w:t xml:space="preserve"> </w:t>
      </w:r>
    </w:p>
    <w:p w:rsidR="00E03737" w:rsidRDefault="00E03737" w:rsidP="00454461">
      <w:pPr>
        <w:ind w:left="540" w:hanging="540"/>
        <w:rPr>
          <w:rFonts w:cs="Arial"/>
          <w:szCs w:val="24"/>
          <w:lang w:eastAsia="en-GB"/>
        </w:rPr>
      </w:pPr>
    </w:p>
    <w:p w:rsidR="00E03737" w:rsidRDefault="00E03737" w:rsidP="004F53FB">
      <w:pPr>
        <w:pStyle w:val="BodyText"/>
        <w:numPr>
          <w:ilvl w:val="0"/>
          <w:numId w:val="13"/>
        </w:numPr>
        <w:tabs>
          <w:tab w:val="clear" w:pos="720"/>
          <w:tab w:val="left" w:pos="851"/>
        </w:tabs>
        <w:ind w:left="851" w:hanging="851"/>
        <w:rPr>
          <w:i w:val="0"/>
          <w:szCs w:val="24"/>
        </w:rPr>
      </w:pPr>
      <w:r w:rsidRPr="004F53FB">
        <w:rPr>
          <w:i w:val="0"/>
          <w:szCs w:val="24"/>
        </w:rPr>
        <w:t>The draft LIP3 objectives included in the plan have been developed in order to do the following:</w:t>
      </w:r>
    </w:p>
    <w:p w:rsidR="004F53FB" w:rsidRPr="004F53FB" w:rsidRDefault="004F53FB" w:rsidP="004F53FB">
      <w:pPr>
        <w:pStyle w:val="BodyText"/>
        <w:tabs>
          <w:tab w:val="left" w:pos="851"/>
        </w:tabs>
        <w:rPr>
          <w:i w:val="0"/>
          <w:szCs w:val="24"/>
        </w:rPr>
      </w:pPr>
    </w:p>
    <w:p w:rsidR="00E03737" w:rsidRDefault="00B46D8E" w:rsidP="00160975">
      <w:pPr>
        <w:pStyle w:val="ListParagraph"/>
        <w:numPr>
          <w:ilvl w:val="0"/>
          <w:numId w:val="2"/>
        </w:numPr>
        <w:autoSpaceDE w:val="0"/>
        <w:autoSpaceDN w:val="0"/>
        <w:adjustRightInd w:val="0"/>
        <w:contextualSpacing/>
      </w:pPr>
      <w:r>
        <w:t>Assist in d</w:t>
      </w:r>
      <w:r w:rsidR="00E03737">
        <w:t>eliver</w:t>
      </w:r>
      <w:r>
        <w:t>ing</w:t>
      </w:r>
      <w:r w:rsidR="00E03737">
        <w:t xml:space="preserve"> the borough corporate priorities</w:t>
      </w:r>
    </w:p>
    <w:p w:rsidR="00E03737" w:rsidRDefault="00E03737" w:rsidP="00160975">
      <w:pPr>
        <w:pStyle w:val="ListParagraph"/>
        <w:numPr>
          <w:ilvl w:val="0"/>
          <w:numId w:val="2"/>
        </w:numPr>
        <w:autoSpaceDE w:val="0"/>
        <w:autoSpaceDN w:val="0"/>
        <w:adjustRightInd w:val="0"/>
        <w:contextualSpacing/>
      </w:pPr>
      <w:r>
        <w:t>A</w:t>
      </w:r>
      <w:r w:rsidRPr="00360F51">
        <w:t>ddress Harrow’s key</w:t>
      </w:r>
      <w:r>
        <w:t xml:space="preserve"> transport</w:t>
      </w:r>
      <w:r w:rsidRPr="00360F51">
        <w:t xml:space="preserve"> concerns</w:t>
      </w:r>
    </w:p>
    <w:p w:rsidR="00070EC7" w:rsidRDefault="00070EC7" w:rsidP="00070EC7">
      <w:pPr>
        <w:pStyle w:val="ListParagraph"/>
        <w:numPr>
          <w:ilvl w:val="0"/>
          <w:numId w:val="2"/>
        </w:numPr>
        <w:autoSpaceDE w:val="0"/>
        <w:autoSpaceDN w:val="0"/>
        <w:adjustRightInd w:val="0"/>
        <w:contextualSpacing/>
      </w:pPr>
      <w:r>
        <w:t>Help to address local environmental issues relevant to LIP3</w:t>
      </w:r>
    </w:p>
    <w:p w:rsidR="00E03737" w:rsidRDefault="00E03737" w:rsidP="00160975">
      <w:pPr>
        <w:pStyle w:val="ListParagraph"/>
        <w:numPr>
          <w:ilvl w:val="0"/>
          <w:numId w:val="2"/>
        </w:numPr>
        <w:autoSpaceDE w:val="0"/>
        <w:autoSpaceDN w:val="0"/>
        <w:adjustRightInd w:val="0"/>
        <w:contextualSpacing/>
      </w:pPr>
      <w:r>
        <w:t>A</w:t>
      </w:r>
      <w:r w:rsidRPr="00360F51">
        <w:t xml:space="preserve">ssist in delivering the Mayor of London’s nine </w:t>
      </w:r>
      <w:r w:rsidR="00F5153A">
        <w:t xml:space="preserve">strategic transport </w:t>
      </w:r>
      <w:r w:rsidRPr="00360F51">
        <w:t>outcomes identified in the MTS</w:t>
      </w:r>
    </w:p>
    <w:p w:rsidR="00E03737" w:rsidRDefault="00E03737" w:rsidP="00160975">
      <w:pPr>
        <w:pStyle w:val="ListParagraph"/>
        <w:numPr>
          <w:ilvl w:val="0"/>
          <w:numId w:val="2"/>
        </w:numPr>
        <w:autoSpaceDE w:val="0"/>
        <w:autoSpaceDN w:val="0"/>
        <w:adjustRightInd w:val="0"/>
        <w:contextualSpacing/>
      </w:pPr>
      <w:r>
        <w:t>A</w:t>
      </w:r>
      <w:r w:rsidRPr="00360F51">
        <w:t xml:space="preserve">ssist in delivering the Mayoral </w:t>
      </w:r>
      <w:r w:rsidR="00806606">
        <w:t xml:space="preserve">overarching </w:t>
      </w:r>
      <w:r w:rsidRPr="00360F51">
        <w:t>aim for 80% of all trips in London to be made on foot, by cycle or u</w:t>
      </w:r>
      <w:r>
        <w:t>sing public transport by 2041</w:t>
      </w:r>
    </w:p>
    <w:p w:rsidR="00F73C57" w:rsidRDefault="00F73C57" w:rsidP="00806606">
      <w:pPr>
        <w:rPr>
          <w:rFonts w:cs="Arial"/>
          <w:szCs w:val="24"/>
          <w:lang w:eastAsia="en-GB"/>
        </w:rPr>
      </w:pPr>
    </w:p>
    <w:p w:rsidR="002567FC" w:rsidRPr="004F53FB" w:rsidRDefault="002567FC" w:rsidP="004F53FB">
      <w:pPr>
        <w:pStyle w:val="BodyText"/>
        <w:numPr>
          <w:ilvl w:val="0"/>
          <w:numId w:val="13"/>
        </w:numPr>
        <w:tabs>
          <w:tab w:val="clear" w:pos="720"/>
          <w:tab w:val="left" w:pos="851"/>
        </w:tabs>
        <w:ind w:left="851" w:hanging="851"/>
        <w:rPr>
          <w:i w:val="0"/>
          <w:szCs w:val="24"/>
        </w:rPr>
      </w:pPr>
      <w:r w:rsidRPr="004F53FB">
        <w:rPr>
          <w:i w:val="0"/>
          <w:szCs w:val="24"/>
        </w:rPr>
        <w:t>The draft LIP3 ob</w:t>
      </w:r>
      <w:r w:rsidR="00F73C57" w:rsidRPr="004F53FB">
        <w:rPr>
          <w:i w:val="0"/>
          <w:szCs w:val="24"/>
        </w:rPr>
        <w:t xml:space="preserve">jectives are shown in </w:t>
      </w:r>
      <w:r w:rsidR="000579A2" w:rsidRPr="004F53FB">
        <w:rPr>
          <w:b/>
          <w:i w:val="0"/>
          <w:szCs w:val="24"/>
        </w:rPr>
        <w:t>Appendix</w:t>
      </w:r>
      <w:r w:rsidR="00F5153A" w:rsidRPr="004F53FB">
        <w:rPr>
          <w:b/>
          <w:i w:val="0"/>
          <w:szCs w:val="24"/>
        </w:rPr>
        <w:t xml:space="preserve"> </w:t>
      </w:r>
      <w:r w:rsidR="00C32008">
        <w:rPr>
          <w:b/>
          <w:i w:val="0"/>
          <w:szCs w:val="24"/>
        </w:rPr>
        <w:t>B</w:t>
      </w:r>
      <w:r w:rsidRPr="004F53FB">
        <w:rPr>
          <w:i w:val="0"/>
          <w:szCs w:val="24"/>
        </w:rPr>
        <w:t>.</w:t>
      </w:r>
    </w:p>
    <w:p w:rsidR="002567FC" w:rsidRDefault="002567FC" w:rsidP="00806606">
      <w:pPr>
        <w:rPr>
          <w:rFonts w:cs="Arial"/>
          <w:szCs w:val="24"/>
          <w:lang w:eastAsia="en-GB"/>
        </w:rPr>
      </w:pPr>
    </w:p>
    <w:p w:rsidR="00E03737" w:rsidRPr="004F53FB" w:rsidRDefault="00E03737" w:rsidP="004F53FB">
      <w:pPr>
        <w:pStyle w:val="BodyText"/>
        <w:numPr>
          <w:ilvl w:val="0"/>
          <w:numId w:val="13"/>
        </w:numPr>
        <w:tabs>
          <w:tab w:val="clear" w:pos="720"/>
          <w:tab w:val="left" w:pos="851"/>
        </w:tabs>
        <w:ind w:left="851" w:hanging="851"/>
        <w:rPr>
          <w:i w:val="0"/>
          <w:szCs w:val="24"/>
        </w:rPr>
      </w:pPr>
      <w:r w:rsidRPr="004F53FB">
        <w:rPr>
          <w:i w:val="0"/>
          <w:szCs w:val="24"/>
        </w:rPr>
        <w:t>The</w:t>
      </w:r>
      <w:r w:rsidR="00B4353B" w:rsidRPr="004F53FB">
        <w:rPr>
          <w:i w:val="0"/>
          <w:szCs w:val="24"/>
        </w:rPr>
        <w:t xml:space="preserve"> draft</w:t>
      </w:r>
      <w:r w:rsidRPr="004F53FB">
        <w:rPr>
          <w:i w:val="0"/>
          <w:szCs w:val="24"/>
        </w:rPr>
        <w:t xml:space="preserve"> </w:t>
      </w:r>
      <w:r w:rsidR="00D659C2" w:rsidRPr="004F53FB">
        <w:rPr>
          <w:i w:val="0"/>
          <w:szCs w:val="24"/>
        </w:rPr>
        <w:t>LIP3</w:t>
      </w:r>
      <w:r w:rsidRPr="004F53FB">
        <w:rPr>
          <w:i w:val="0"/>
          <w:szCs w:val="24"/>
        </w:rPr>
        <w:t xml:space="preserve"> has </w:t>
      </w:r>
      <w:r w:rsidR="00B4353B" w:rsidRPr="004F53FB">
        <w:rPr>
          <w:i w:val="0"/>
          <w:szCs w:val="24"/>
        </w:rPr>
        <w:t xml:space="preserve">also </w:t>
      </w:r>
      <w:r w:rsidRPr="004F53FB">
        <w:rPr>
          <w:i w:val="0"/>
          <w:szCs w:val="24"/>
        </w:rPr>
        <w:t>considered the Harrow Core Strategy</w:t>
      </w:r>
      <w:r w:rsidR="00806606" w:rsidRPr="004F53FB">
        <w:rPr>
          <w:i w:val="0"/>
          <w:szCs w:val="24"/>
        </w:rPr>
        <w:t>, the Harrow Health and Wellbeing Strategy 2016-2020,</w:t>
      </w:r>
      <w:r w:rsidRPr="004F53FB">
        <w:rPr>
          <w:i w:val="0"/>
          <w:szCs w:val="24"/>
        </w:rPr>
        <w:t xml:space="preserve"> the needs of the Harrow and </w:t>
      </w:r>
      <w:r w:rsidR="00B4353B" w:rsidRPr="004F53FB">
        <w:rPr>
          <w:i w:val="0"/>
          <w:szCs w:val="24"/>
        </w:rPr>
        <w:t xml:space="preserve">Wealdstone </w:t>
      </w:r>
      <w:r w:rsidR="00290382">
        <w:rPr>
          <w:i w:val="0"/>
          <w:szCs w:val="24"/>
        </w:rPr>
        <w:t>Opportunity</w:t>
      </w:r>
      <w:r w:rsidR="00290382" w:rsidRPr="004F53FB">
        <w:rPr>
          <w:i w:val="0"/>
          <w:szCs w:val="24"/>
        </w:rPr>
        <w:t xml:space="preserve"> </w:t>
      </w:r>
      <w:r w:rsidR="00B4353B" w:rsidRPr="004F53FB">
        <w:rPr>
          <w:i w:val="0"/>
          <w:szCs w:val="24"/>
        </w:rPr>
        <w:t>area</w:t>
      </w:r>
      <w:r w:rsidR="00D659C2" w:rsidRPr="004F53FB">
        <w:rPr>
          <w:i w:val="0"/>
          <w:szCs w:val="24"/>
        </w:rPr>
        <w:t xml:space="preserve">, </w:t>
      </w:r>
      <w:r w:rsidR="00806606" w:rsidRPr="004F53FB">
        <w:rPr>
          <w:i w:val="0"/>
          <w:szCs w:val="24"/>
        </w:rPr>
        <w:t>the legal requirements of the Disability Discrimination Act</w:t>
      </w:r>
      <w:r w:rsidR="00D659C2" w:rsidRPr="004F53FB">
        <w:rPr>
          <w:i w:val="0"/>
          <w:szCs w:val="24"/>
        </w:rPr>
        <w:t xml:space="preserve"> and the environmental implications</w:t>
      </w:r>
      <w:r w:rsidR="00B4353B" w:rsidRPr="004F53FB">
        <w:rPr>
          <w:i w:val="0"/>
          <w:szCs w:val="24"/>
        </w:rPr>
        <w:t>.</w:t>
      </w:r>
    </w:p>
    <w:p w:rsidR="00454461" w:rsidRPr="004F53FB" w:rsidRDefault="00454461" w:rsidP="004F53FB">
      <w:pPr>
        <w:pStyle w:val="BodyText"/>
        <w:tabs>
          <w:tab w:val="left" w:pos="851"/>
        </w:tabs>
        <w:ind w:left="851"/>
        <w:rPr>
          <w:i w:val="0"/>
          <w:szCs w:val="24"/>
        </w:rPr>
      </w:pPr>
    </w:p>
    <w:p w:rsidR="00687BBE" w:rsidRPr="004F53FB" w:rsidRDefault="00B4353B" w:rsidP="004F53FB">
      <w:pPr>
        <w:pStyle w:val="BodyText"/>
        <w:numPr>
          <w:ilvl w:val="0"/>
          <w:numId w:val="13"/>
        </w:numPr>
        <w:tabs>
          <w:tab w:val="clear" w:pos="720"/>
          <w:tab w:val="left" w:pos="851"/>
        </w:tabs>
        <w:ind w:left="851" w:hanging="851"/>
        <w:rPr>
          <w:i w:val="0"/>
          <w:szCs w:val="24"/>
        </w:rPr>
      </w:pPr>
      <w:r w:rsidRPr="004F53FB">
        <w:rPr>
          <w:i w:val="0"/>
          <w:szCs w:val="24"/>
        </w:rPr>
        <w:t xml:space="preserve">TfL </w:t>
      </w:r>
      <w:r w:rsidR="00C4159B">
        <w:rPr>
          <w:i w:val="0"/>
          <w:szCs w:val="24"/>
        </w:rPr>
        <w:t xml:space="preserve">annual </w:t>
      </w:r>
      <w:r w:rsidRPr="004F53FB">
        <w:rPr>
          <w:i w:val="0"/>
          <w:szCs w:val="24"/>
        </w:rPr>
        <w:t xml:space="preserve">funding </w:t>
      </w:r>
      <w:r w:rsidR="00C4159B">
        <w:rPr>
          <w:i w:val="0"/>
          <w:szCs w:val="24"/>
        </w:rPr>
        <w:t xml:space="preserve">grant </w:t>
      </w:r>
      <w:r w:rsidRPr="004F53FB">
        <w:rPr>
          <w:i w:val="0"/>
          <w:szCs w:val="24"/>
        </w:rPr>
        <w:t>for the boroughs</w:t>
      </w:r>
      <w:r w:rsidR="00C4159B">
        <w:rPr>
          <w:i w:val="0"/>
          <w:szCs w:val="24"/>
        </w:rPr>
        <w:t xml:space="preserve"> is provided</w:t>
      </w:r>
      <w:r w:rsidRPr="004F53FB">
        <w:rPr>
          <w:i w:val="0"/>
          <w:szCs w:val="24"/>
        </w:rPr>
        <w:t xml:space="preserve"> to implement works identified in LIP3 </w:t>
      </w:r>
      <w:r w:rsidR="00C4159B">
        <w:rPr>
          <w:i w:val="0"/>
          <w:szCs w:val="24"/>
        </w:rPr>
        <w:t xml:space="preserve">which </w:t>
      </w:r>
      <w:r w:rsidRPr="004F53FB">
        <w:rPr>
          <w:i w:val="0"/>
          <w:szCs w:val="24"/>
        </w:rPr>
        <w:t xml:space="preserve">are predominantly formula funding based on the following factors:  local public transport (buses), safety, congestion, environment and accessibility.  </w:t>
      </w:r>
      <w:r w:rsidR="00C4159B">
        <w:rPr>
          <w:i w:val="0"/>
          <w:szCs w:val="24"/>
        </w:rPr>
        <w:t>Currently</w:t>
      </w:r>
      <w:r w:rsidR="00C4159B" w:rsidRPr="004F53FB">
        <w:rPr>
          <w:i w:val="0"/>
          <w:szCs w:val="24"/>
        </w:rPr>
        <w:t xml:space="preserve"> </w:t>
      </w:r>
      <w:r w:rsidR="00C4159B">
        <w:rPr>
          <w:i w:val="0"/>
          <w:szCs w:val="24"/>
        </w:rPr>
        <w:t>p</w:t>
      </w:r>
      <w:r w:rsidR="00B01D01" w:rsidRPr="004F53FB">
        <w:rPr>
          <w:i w:val="0"/>
          <w:szCs w:val="24"/>
        </w:rPr>
        <w:t xml:space="preserve">rincipal road maintenance is no longer funded by TfL. </w:t>
      </w:r>
    </w:p>
    <w:p w:rsidR="00454461" w:rsidRPr="004F53FB" w:rsidRDefault="00454461" w:rsidP="004F53FB">
      <w:pPr>
        <w:pStyle w:val="BodyText"/>
        <w:tabs>
          <w:tab w:val="left" w:pos="851"/>
        </w:tabs>
        <w:ind w:left="851"/>
        <w:rPr>
          <w:i w:val="0"/>
          <w:szCs w:val="24"/>
        </w:rPr>
      </w:pPr>
    </w:p>
    <w:p w:rsidR="00454461" w:rsidRDefault="002A2FE9" w:rsidP="004F53FB">
      <w:pPr>
        <w:pStyle w:val="BodyText"/>
        <w:numPr>
          <w:ilvl w:val="0"/>
          <w:numId w:val="13"/>
        </w:numPr>
        <w:tabs>
          <w:tab w:val="clear" w:pos="720"/>
          <w:tab w:val="left" w:pos="851"/>
        </w:tabs>
        <w:ind w:left="851" w:hanging="851"/>
        <w:rPr>
          <w:i w:val="0"/>
          <w:szCs w:val="24"/>
        </w:rPr>
      </w:pPr>
      <w:r>
        <w:rPr>
          <w:i w:val="0"/>
          <w:szCs w:val="24"/>
        </w:rPr>
        <w:t>The i</w:t>
      </w:r>
      <w:r w:rsidR="00B01D01" w:rsidRPr="004F53FB">
        <w:rPr>
          <w:i w:val="0"/>
          <w:szCs w:val="24"/>
        </w:rPr>
        <w:t xml:space="preserve">ndicative </w:t>
      </w:r>
      <w:r w:rsidR="004D5C45" w:rsidRPr="004F53FB">
        <w:rPr>
          <w:i w:val="0"/>
          <w:szCs w:val="24"/>
        </w:rPr>
        <w:t xml:space="preserve">formula </w:t>
      </w:r>
      <w:r w:rsidR="00B01D01" w:rsidRPr="004F53FB">
        <w:rPr>
          <w:i w:val="0"/>
          <w:szCs w:val="24"/>
        </w:rPr>
        <w:t xml:space="preserve">funding </w:t>
      </w:r>
      <w:r w:rsidR="004D5C45" w:rsidRPr="004F53FB">
        <w:rPr>
          <w:i w:val="0"/>
          <w:szCs w:val="24"/>
        </w:rPr>
        <w:t>award</w:t>
      </w:r>
      <w:r>
        <w:rPr>
          <w:i w:val="0"/>
          <w:szCs w:val="24"/>
        </w:rPr>
        <w:t>s</w:t>
      </w:r>
      <w:r w:rsidR="004D5C45" w:rsidRPr="004F53FB">
        <w:rPr>
          <w:i w:val="0"/>
          <w:szCs w:val="24"/>
        </w:rPr>
        <w:t xml:space="preserve"> </w:t>
      </w:r>
      <w:r w:rsidR="00C4159B">
        <w:rPr>
          <w:i w:val="0"/>
          <w:szCs w:val="24"/>
        </w:rPr>
        <w:t xml:space="preserve">for Harrow </w:t>
      </w:r>
      <w:r w:rsidR="00B01D01" w:rsidRPr="004F53FB">
        <w:rPr>
          <w:i w:val="0"/>
          <w:szCs w:val="24"/>
        </w:rPr>
        <w:t xml:space="preserve">included in LIP3 </w:t>
      </w:r>
      <w:r>
        <w:rPr>
          <w:i w:val="0"/>
          <w:szCs w:val="24"/>
        </w:rPr>
        <w:t>are</w:t>
      </w:r>
      <w:r w:rsidR="00B01D01" w:rsidRPr="004F53FB">
        <w:rPr>
          <w:i w:val="0"/>
          <w:szCs w:val="24"/>
        </w:rPr>
        <w:t xml:space="preserve"> as follows:</w:t>
      </w:r>
    </w:p>
    <w:p w:rsidR="004F53FB" w:rsidRPr="004F53FB" w:rsidRDefault="004F53FB" w:rsidP="004F53FB">
      <w:pPr>
        <w:pStyle w:val="BodyText"/>
        <w:tabs>
          <w:tab w:val="left" w:pos="851"/>
        </w:tabs>
        <w:rPr>
          <w:i w:val="0"/>
          <w:szCs w:val="24"/>
        </w:rPr>
      </w:pPr>
    </w:p>
    <w:p w:rsidR="00454461" w:rsidRPr="00B01D01" w:rsidRDefault="00454461" w:rsidP="00454461">
      <w:pPr>
        <w:tabs>
          <w:tab w:val="left" w:pos="450"/>
        </w:tabs>
        <w:ind w:left="1980" w:hanging="540"/>
        <w:rPr>
          <w:rFonts w:cs="Arial"/>
          <w:szCs w:val="24"/>
          <w:lang w:eastAsia="en-GB"/>
        </w:rPr>
      </w:pPr>
      <w:r w:rsidRPr="00B01D01">
        <w:rPr>
          <w:rFonts w:cs="Arial"/>
          <w:szCs w:val="24"/>
          <w:lang w:eastAsia="en-GB"/>
        </w:rPr>
        <w:t xml:space="preserve">Year </w:t>
      </w:r>
      <w:r w:rsidR="00687BBE">
        <w:rPr>
          <w:rFonts w:cs="Arial"/>
          <w:szCs w:val="24"/>
          <w:lang w:eastAsia="en-GB"/>
        </w:rPr>
        <w:tab/>
      </w:r>
      <w:r w:rsidR="00687BBE">
        <w:rPr>
          <w:rFonts w:cs="Arial"/>
          <w:szCs w:val="24"/>
          <w:lang w:eastAsia="en-GB"/>
        </w:rPr>
        <w:tab/>
      </w:r>
      <w:r w:rsidRPr="00B01D01">
        <w:rPr>
          <w:rFonts w:cs="Arial"/>
          <w:szCs w:val="24"/>
          <w:lang w:eastAsia="en-GB"/>
        </w:rPr>
        <w:t xml:space="preserve">Indicative funding (£000) </w:t>
      </w:r>
    </w:p>
    <w:p w:rsidR="00454461" w:rsidRPr="004D5C45" w:rsidRDefault="00B01D01" w:rsidP="00454461">
      <w:pPr>
        <w:tabs>
          <w:tab w:val="left" w:pos="450"/>
        </w:tabs>
        <w:ind w:left="1980" w:hanging="540"/>
        <w:rPr>
          <w:rFonts w:cs="Arial"/>
          <w:szCs w:val="24"/>
          <w:lang w:eastAsia="en-GB"/>
        </w:rPr>
      </w:pPr>
      <w:r>
        <w:rPr>
          <w:rFonts w:cs="Arial"/>
          <w:szCs w:val="24"/>
          <w:lang w:eastAsia="en-GB"/>
        </w:rPr>
        <w:t>2019</w:t>
      </w:r>
      <w:r w:rsidR="00454461" w:rsidRPr="00B01D01">
        <w:rPr>
          <w:rFonts w:cs="Arial"/>
          <w:szCs w:val="24"/>
          <w:lang w:eastAsia="en-GB"/>
        </w:rPr>
        <w:t>/20</w:t>
      </w:r>
      <w:r>
        <w:rPr>
          <w:rFonts w:cs="Arial"/>
          <w:szCs w:val="24"/>
          <w:lang w:eastAsia="en-GB"/>
        </w:rPr>
        <w:t>20</w:t>
      </w:r>
      <w:r w:rsidR="00454461" w:rsidRPr="00B01D01">
        <w:rPr>
          <w:rFonts w:cs="Arial"/>
          <w:szCs w:val="24"/>
          <w:lang w:eastAsia="en-GB"/>
        </w:rPr>
        <w:t xml:space="preserve"> </w:t>
      </w:r>
      <w:r>
        <w:rPr>
          <w:rFonts w:cs="Arial"/>
          <w:szCs w:val="24"/>
          <w:lang w:eastAsia="en-GB"/>
        </w:rPr>
        <w:t xml:space="preserve"> </w:t>
      </w:r>
      <w:r>
        <w:rPr>
          <w:rFonts w:cs="Arial"/>
          <w:szCs w:val="24"/>
          <w:lang w:eastAsia="en-GB"/>
        </w:rPr>
        <w:tab/>
      </w:r>
      <w:r w:rsidR="00301628" w:rsidRPr="004D5C45">
        <w:rPr>
          <w:rFonts w:cs="Arial"/>
          <w:szCs w:val="24"/>
          <w:lang w:eastAsia="en-GB"/>
        </w:rPr>
        <w:t>£</w:t>
      </w:r>
      <w:r w:rsidR="00D3139E">
        <w:rPr>
          <w:rFonts w:cs="Arial"/>
          <w:szCs w:val="24"/>
          <w:lang w:eastAsia="en-GB"/>
        </w:rPr>
        <w:t>1,290.7k</w:t>
      </w:r>
    </w:p>
    <w:p w:rsidR="00454461" w:rsidRPr="004D5C45" w:rsidRDefault="00B01D01" w:rsidP="00454461">
      <w:pPr>
        <w:tabs>
          <w:tab w:val="left" w:pos="450"/>
        </w:tabs>
        <w:ind w:left="1980" w:hanging="540"/>
        <w:rPr>
          <w:rFonts w:cs="Arial"/>
          <w:szCs w:val="24"/>
          <w:lang w:eastAsia="en-GB"/>
        </w:rPr>
      </w:pPr>
      <w:r w:rsidRPr="004D5C45">
        <w:rPr>
          <w:rFonts w:cs="Arial"/>
          <w:szCs w:val="24"/>
          <w:lang w:eastAsia="en-GB"/>
        </w:rPr>
        <w:t>2020/</w:t>
      </w:r>
      <w:r w:rsidR="00783D1D" w:rsidRPr="004D5C45">
        <w:rPr>
          <w:rFonts w:cs="Arial"/>
          <w:szCs w:val="24"/>
          <w:lang w:eastAsia="en-GB"/>
        </w:rPr>
        <w:t>20</w:t>
      </w:r>
      <w:r w:rsidRPr="004D5C45">
        <w:rPr>
          <w:rFonts w:cs="Arial"/>
          <w:szCs w:val="24"/>
          <w:lang w:eastAsia="en-GB"/>
        </w:rPr>
        <w:t>21</w:t>
      </w:r>
      <w:r w:rsidRPr="004D5C45">
        <w:rPr>
          <w:rFonts w:cs="Arial"/>
          <w:szCs w:val="24"/>
          <w:lang w:eastAsia="en-GB"/>
        </w:rPr>
        <w:tab/>
      </w:r>
      <w:r w:rsidR="00D3139E" w:rsidRPr="004D5C45">
        <w:rPr>
          <w:rFonts w:cs="Arial"/>
          <w:szCs w:val="24"/>
          <w:lang w:eastAsia="en-GB"/>
        </w:rPr>
        <w:t>£</w:t>
      </w:r>
      <w:r w:rsidR="00D3139E">
        <w:rPr>
          <w:rFonts w:cs="Arial"/>
          <w:szCs w:val="24"/>
          <w:lang w:eastAsia="en-GB"/>
        </w:rPr>
        <w:t>1,290.7k</w:t>
      </w:r>
    </w:p>
    <w:p w:rsidR="00454461" w:rsidRPr="00B01D01" w:rsidRDefault="00B01D01" w:rsidP="00454461">
      <w:pPr>
        <w:tabs>
          <w:tab w:val="left" w:pos="450"/>
        </w:tabs>
        <w:ind w:left="1980" w:hanging="540"/>
        <w:rPr>
          <w:rFonts w:cs="Arial"/>
          <w:szCs w:val="24"/>
          <w:lang w:eastAsia="en-GB"/>
        </w:rPr>
      </w:pPr>
      <w:r w:rsidRPr="004D5C45">
        <w:rPr>
          <w:rFonts w:cs="Arial"/>
          <w:szCs w:val="24"/>
          <w:lang w:eastAsia="en-GB"/>
        </w:rPr>
        <w:t>2021/2022</w:t>
      </w:r>
      <w:r w:rsidR="00454461" w:rsidRPr="004D5C45">
        <w:rPr>
          <w:rFonts w:cs="Arial"/>
          <w:szCs w:val="24"/>
          <w:lang w:eastAsia="en-GB"/>
        </w:rPr>
        <w:t xml:space="preserve"> </w:t>
      </w:r>
      <w:r w:rsidRPr="004D5C45">
        <w:rPr>
          <w:rFonts w:cs="Arial"/>
          <w:szCs w:val="24"/>
          <w:lang w:eastAsia="en-GB"/>
        </w:rPr>
        <w:tab/>
      </w:r>
      <w:r w:rsidR="00D3139E" w:rsidRPr="004D5C45">
        <w:rPr>
          <w:rFonts w:cs="Arial"/>
          <w:szCs w:val="24"/>
          <w:lang w:eastAsia="en-GB"/>
        </w:rPr>
        <w:t>£</w:t>
      </w:r>
      <w:r w:rsidR="00D3139E">
        <w:rPr>
          <w:rFonts w:cs="Arial"/>
          <w:szCs w:val="24"/>
          <w:lang w:eastAsia="en-GB"/>
        </w:rPr>
        <w:t>1,290.7k</w:t>
      </w:r>
    </w:p>
    <w:p w:rsidR="00454461" w:rsidRPr="00C5302B" w:rsidRDefault="00454461" w:rsidP="00454461">
      <w:pPr>
        <w:tabs>
          <w:tab w:val="left" w:pos="450"/>
        </w:tabs>
        <w:ind w:left="540" w:hanging="540"/>
        <w:rPr>
          <w:rFonts w:cs="Arial"/>
          <w:szCs w:val="24"/>
          <w:lang w:eastAsia="en-GB"/>
        </w:rPr>
      </w:pPr>
    </w:p>
    <w:p w:rsidR="00687BBE" w:rsidRDefault="00687BBE" w:rsidP="004F53FB">
      <w:pPr>
        <w:pStyle w:val="BodyText"/>
        <w:numPr>
          <w:ilvl w:val="0"/>
          <w:numId w:val="13"/>
        </w:numPr>
        <w:tabs>
          <w:tab w:val="clear" w:pos="720"/>
          <w:tab w:val="left" w:pos="851"/>
        </w:tabs>
        <w:ind w:left="851" w:hanging="851"/>
        <w:rPr>
          <w:i w:val="0"/>
          <w:szCs w:val="24"/>
        </w:rPr>
      </w:pPr>
      <w:r w:rsidRPr="004F53FB">
        <w:rPr>
          <w:i w:val="0"/>
          <w:szCs w:val="24"/>
        </w:rPr>
        <w:t>Additional strategic funding which does not come from formula funding is likely to be made available from the following sources:</w:t>
      </w:r>
    </w:p>
    <w:p w:rsidR="004F53FB" w:rsidRPr="004F53FB" w:rsidRDefault="004F53FB" w:rsidP="004F53FB">
      <w:pPr>
        <w:pStyle w:val="BodyText"/>
        <w:tabs>
          <w:tab w:val="left" w:pos="851"/>
        </w:tabs>
        <w:ind w:left="851"/>
        <w:rPr>
          <w:i w:val="0"/>
          <w:szCs w:val="24"/>
        </w:rPr>
      </w:pPr>
    </w:p>
    <w:p w:rsidR="004F53FB" w:rsidRDefault="004F53FB" w:rsidP="00160975">
      <w:pPr>
        <w:numPr>
          <w:ilvl w:val="0"/>
          <w:numId w:val="3"/>
        </w:numPr>
        <w:tabs>
          <w:tab w:val="left" w:pos="450"/>
        </w:tabs>
        <w:rPr>
          <w:rFonts w:cs="Arial"/>
          <w:szCs w:val="24"/>
          <w:lang w:eastAsia="en-GB"/>
        </w:rPr>
      </w:pPr>
      <w:r>
        <w:rPr>
          <w:rFonts w:cs="Arial"/>
          <w:szCs w:val="24"/>
          <w:lang w:eastAsia="en-GB"/>
        </w:rPr>
        <w:t>Liveable Neighbourhood funding</w:t>
      </w:r>
    </w:p>
    <w:p w:rsidR="00687BBE" w:rsidRDefault="00687BBE" w:rsidP="00160975">
      <w:pPr>
        <w:numPr>
          <w:ilvl w:val="0"/>
          <w:numId w:val="3"/>
        </w:numPr>
        <w:tabs>
          <w:tab w:val="left" w:pos="450"/>
        </w:tabs>
        <w:rPr>
          <w:rFonts w:cs="Arial"/>
          <w:szCs w:val="24"/>
          <w:lang w:eastAsia="en-GB"/>
        </w:rPr>
      </w:pPr>
      <w:r>
        <w:rPr>
          <w:rFonts w:cs="Arial"/>
          <w:szCs w:val="24"/>
          <w:lang w:eastAsia="en-GB"/>
        </w:rPr>
        <w:t>Mayor’s Air Quality Fund</w:t>
      </w:r>
    </w:p>
    <w:p w:rsidR="00687BBE" w:rsidRDefault="00687BBE" w:rsidP="00160975">
      <w:pPr>
        <w:numPr>
          <w:ilvl w:val="0"/>
          <w:numId w:val="3"/>
        </w:numPr>
        <w:tabs>
          <w:tab w:val="left" w:pos="450"/>
        </w:tabs>
        <w:rPr>
          <w:rFonts w:cs="Arial"/>
          <w:szCs w:val="24"/>
          <w:lang w:eastAsia="en-GB"/>
        </w:rPr>
      </w:pPr>
      <w:r>
        <w:rPr>
          <w:rFonts w:cs="Arial"/>
          <w:szCs w:val="24"/>
          <w:lang w:eastAsia="en-GB"/>
        </w:rPr>
        <w:lastRenderedPageBreak/>
        <w:t>Bus Priority funding</w:t>
      </w:r>
    </w:p>
    <w:p w:rsidR="00C10AA8" w:rsidRDefault="00C10AA8" w:rsidP="00160975">
      <w:pPr>
        <w:numPr>
          <w:ilvl w:val="0"/>
          <w:numId w:val="3"/>
        </w:numPr>
        <w:tabs>
          <w:tab w:val="left" w:pos="450"/>
        </w:tabs>
        <w:rPr>
          <w:rFonts w:cs="Arial"/>
          <w:szCs w:val="24"/>
          <w:lang w:eastAsia="en-GB"/>
        </w:rPr>
      </w:pPr>
      <w:r>
        <w:rPr>
          <w:rFonts w:cs="Arial"/>
          <w:szCs w:val="24"/>
          <w:lang w:eastAsia="en-GB"/>
        </w:rPr>
        <w:t>Road Safety funding</w:t>
      </w:r>
    </w:p>
    <w:p w:rsidR="00687BBE" w:rsidRDefault="00687BBE" w:rsidP="00160975">
      <w:pPr>
        <w:numPr>
          <w:ilvl w:val="0"/>
          <w:numId w:val="3"/>
        </w:numPr>
        <w:tabs>
          <w:tab w:val="left" w:pos="450"/>
        </w:tabs>
        <w:rPr>
          <w:rFonts w:cs="Arial"/>
          <w:szCs w:val="24"/>
          <w:lang w:eastAsia="en-GB"/>
        </w:rPr>
      </w:pPr>
      <w:r>
        <w:rPr>
          <w:rFonts w:cs="Arial"/>
          <w:szCs w:val="24"/>
          <w:lang w:eastAsia="en-GB"/>
        </w:rPr>
        <w:t>Quietway funding</w:t>
      </w:r>
    </w:p>
    <w:p w:rsidR="00687BBE" w:rsidRDefault="00687BBE" w:rsidP="00687BBE">
      <w:pPr>
        <w:tabs>
          <w:tab w:val="left" w:pos="450"/>
        </w:tabs>
        <w:ind w:left="1530"/>
        <w:rPr>
          <w:rFonts w:cs="Arial"/>
          <w:szCs w:val="24"/>
          <w:lang w:eastAsia="en-GB"/>
        </w:rPr>
      </w:pPr>
    </w:p>
    <w:p w:rsidR="00687BBE" w:rsidRDefault="002A2FE9" w:rsidP="002A2FE9">
      <w:pPr>
        <w:tabs>
          <w:tab w:val="left" w:pos="450"/>
        </w:tabs>
        <w:ind w:left="851"/>
        <w:rPr>
          <w:rFonts w:cs="Arial"/>
          <w:szCs w:val="24"/>
          <w:lang w:eastAsia="en-GB"/>
        </w:rPr>
      </w:pPr>
      <w:r>
        <w:rPr>
          <w:rFonts w:cs="Arial"/>
          <w:szCs w:val="24"/>
          <w:lang w:eastAsia="en-GB"/>
        </w:rPr>
        <w:t>Subject to successful bids t</w:t>
      </w:r>
      <w:r w:rsidR="00687BBE">
        <w:rPr>
          <w:rFonts w:cs="Arial"/>
          <w:szCs w:val="24"/>
          <w:lang w:eastAsia="en-GB"/>
        </w:rPr>
        <w:t>he amount to be awarded for this could be as much as £</w:t>
      </w:r>
      <w:r w:rsidR="00C10AA8">
        <w:rPr>
          <w:rFonts w:cs="Arial"/>
          <w:szCs w:val="24"/>
          <w:lang w:eastAsia="en-GB"/>
        </w:rPr>
        <w:t>1,80</w:t>
      </w:r>
      <w:r w:rsidR="00687BBE">
        <w:rPr>
          <w:rFonts w:cs="Arial"/>
          <w:szCs w:val="24"/>
          <w:lang w:eastAsia="en-GB"/>
        </w:rPr>
        <w:t>0k for</w:t>
      </w:r>
      <w:r w:rsidR="00C10AA8">
        <w:rPr>
          <w:rFonts w:cs="Arial"/>
          <w:szCs w:val="24"/>
          <w:lang w:eastAsia="en-GB"/>
        </w:rPr>
        <w:t xml:space="preserve"> 2019/20, £1,800k for 2020/21 and £300k for 2021/22.</w:t>
      </w:r>
    </w:p>
    <w:p w:rsidR="00687BBE" w:rsidRDefault="00687BBE" w:rsidP="00687BBE">
      <w:pPr>
        <w:autoSpaceDE w:val="0"/>
        <w:autoSpaceDN w:val="0"/>
        <w:adjustRightInd w:val="0"/>
        <w:ind w:left="720"/>
        <w:rPr>
          <w:rFonts w:cs="Arial"/>
          <w:szCs w:val="24"/>
          <w:lang w:eastAsia="en-GB"/>
        </w:rPr>
      </w:pPr>
    </w:p>
    <w:p w:rsidR="002509C7" w:rsidRPr="00A614EC" w:rsidRDefault="00454461" w:rsidP="00A614EC">
      <w:pPr>
        <w:pStyle w:val="BodyText"/>
        <w:numPr>
          <w:ilvl w:val="0"/>
          <w:numId w:val="13"/>
        </w:numPr>
        <w:tabs>
          <w:tab w:val="clear" w:pos="720"/>
          <w:tab w:val="left" w:pos="851"/>
        </w:tabs>
        <w:ind w:left="851" w:hanging="851"/>
        <w:rPr>
          <w:i w:val="0"/>
          <w:szCs w:val="24"/>
        </w:rPr>
      </w:pPr>
      <w:r w:rsidRPr="00A614EC">
        <w:rPr>
          <w:i w:val="0"/>
          <w:szCs w:val="24"/>
        </w:rPr>
        <w:t xml:space="preserve">The </w:t>
      </w:r>
      <w:r w:rsidR="00C5302B" w:rsidRPr="00A614EC">
        <w:rPr>
          <w:i w:val="0"/>
          <w:szCs w:val="24"/>
        </w:rPr>
        <w:t>previous</w:t>
      </w:r>
      <w:r w:rsidRPr="00A614EC">
        <w:rPr>
          <w:i w:val="0"/>
          <w:szCs w:val="24"/>
        </w:rPr>
        <w:t xml:space="preserve"> LIP</w:t>
      </w:r>
      <w:r w:rsidR="002A2FE9">
        <w:rPr>
          <w:i w:val="0"/>
          <w:szCs w:val="24"/>
        </w:rPr>
        <w:t>2</w:t>
      </w:r>
      <w:r w:rsidRPr="00A614EC">
        <w:rPr>
          <w:i w:val="0"/>
          <w:szCs w:val="24"/>
        </w:rPr>
        <w:t xml:space="preserve"> policies have been updated to reflect the Mayor’s new Transport Strategy and to ensure that the borough can achieve </w:t>
      </w:r>
      <w:r w:rsidR="002A2FE9">
        <w:rPr>
          <w:i w:val="0"/>
          <w:szCs w:val="24"/>
        </w:rPr>
        <w:t xml:space="preserve">the </w:t>
      </w:r>
      <w:r w:rsidR="00C5302B" w:rsidRPr="00A614EC">
        <w:rPr>
          <w:i w:val="0"/>
          <w:szCs w:val="24"/>
        </w:rPr>
        <w:t xml:space="preserve">Mayor’s </w:t>
      </w:r>
      <w:r w:rsidR="00D659C2" w:rsidRPr="00A614EC">
        <w:rPr>
          <w:i w:val="0"/>
          <w:szCs w:val="24"/>
        </w:rPr>
        <w:t xml:space="preserve">strategic transport </w:t>
      </w:r>
      <w:r w:rsidR="00C5302B" w:rsidRPr="00A614EC">
        <w:rPr>
          <w:i w:val="0"/>
          <w:szCs w:val="24"/>
        </w:rPr>
        <w:t>outcomes</w:t>
      </w:r>
      <w:r w:rsidR="002A2FE9">
        <w:rPr>
          <w:i w:val="0"/>
          <w:szCs w:val="24"/>
        </w:rPr>
        <w:t xml:space="preserve"> in LIP3</w:t>
      </w:r>
      <w:r w:rsidRPr="00A614EC">
        <w:rPr>
          <w:i w:val="0"/>
          <w:szCs w:val="24"/>
        </w:rPr>
        <w:t>. The</w:t>
      </w:r>
      <w:r w:rsidR="00D659C2" w:rsidRPr="00A614EC">
        <w:rPr>
          <w:i w:val="0"/>
          <w:szCs w:val="24"/>
        </w:rPr>
        <w:t>se</w:t>
      </w:r>
      <w:r w:rsidRPr="00A614EC">
        <w:rPr>
          <w:i w:val="0"/>
          <w:szCs w:val="24"/>
        </w:rPr>
        <w:t xml:space="preserve"> revised poli</w:t>
      </w:r>
      <w:r w:rsidR="002509C7" w:rsidRPr="00A614EC">
        <w:rPr>
          <w:i w:val="0"/>
          <w:szCs w:val="24"/>
        </w:rPr>
        <w:t xml:space="preserve">cies are contained in </w:t>
      </w:r>
      <w:r w:rsidR="002509C7" w:rsidRPr="00A614EC">
        <w:rPr>
          <w:b/>
          <w:i w:val="0"/>
          <w:szCs w:val="24"/>
        </w:rPr>
        <w:t xml:space="preserve">Appendix </w:t>
      </w:r>
      <w:r w:rsidR="00C32008">
        <w:rPr>
          <w:b/>
          <w:i w:val="0"/>
          <w:szCs w:val="24"/>
        </w:rPr>
        <w:t>C</w:t>
      </w:r>
      <w:r w:rsidRPr="00A614EC">
        <w:rPr>
          <w:i w:val="0"/>
          <w:szCs w:val="24"/>
        </w:rPr>
        <w:t xml:space="preserve">. </w:t>
      </w:r>
      <w:r w:rsidR="00C5302B" w:rsidRPr="00A614EC">
        <w:rPr>
          <w:i w:val="0"/>
          <w:szCs w:val="24"/>
        </w:rPr>
        <w:t xml:space="preserve"> </w:t>
      </w:r>
    </w:p>
    <w:p w:rsidR="002509C7" w:rsidRDefault="002509C7" w:rsidP="002509C7">
      <w:pPr>
        <w:ind w:left="630"/>
        <w:rPr>
          <w:rFonts w:cs="Arial"/>
          <w:szCs w:val="24"/>
          <w:lang w:eastAsia="en-GB"/>
        </w:rPr>
      </w:pPr>
    </w:p>
    <w:p w:rsidR="00454461" w:rsidRDefault="00454461" w:rsidP="00892962">
      <w:pPr>
        <w:pStyle w:val="BodyText"/>
        <w:numPr>
          <w:ilvl w:val="0"/>
          <w:numId w:val="13"/>
        </w:numPr>
        <w:tabs>
          <w:tab w:val="clear" w:pos="720"/>
          <w:tab w:val="left" w:pos="851"/>
        </w:tabs>
        <w:ind w:left="851" w:hanging="851"/>
        <w:rPr>
          <w:i w:val="0"/>
          <w:szCs w:val="24"/>
        </w:rPr>
      </w:pPr>
      <w:r w:rsidRPr="00892962">
        <w:rPr>
          <w:i w:val="0"/>
          <w:szCs w:val="24"/>
        </w:rPr>
        <w:t>As the document is a statutory plan it require</w:t>
      </w:r>
      <w:r w:rsidR="00C32008">
        <w:rPr>
          <w:i w:val="0"/>
          <w:szCs w:val="24"/>
        </w:rPr>
        <w:t>d</w:t>
      </w:r>
      <w:r w:rsidRPr="00892962">
        <w:rPr>
          <w:i w:val="0"/>
          <w:szCs w:val="24"/>
        </w:rPr>
        <w:t xml:space="preserve"> a Strategic Environmental Assessment. </w:t>
      </w:r>
      <w:r w:rsidR="00324445" w:rsidRPr="00892962">
        <w:rPr>
          <w:i w:val="0"/>
          <w:szCs w:val="24"/>
        </w:rPr>
        <w:t>The E</w:t>
      </w:r>
      <w:r w:rsidR="002509C7" w:rsidRPr="00892962">
        <w:rPr>
          <w:i w:val="0"/>
          <w:szCs w:val="24"/>
        </w:rPr>
        <w:t xml:space="preserve">nvironmental </w:t>
      </w:r>
      <w:r w:rsidR="00324445" w:rsidRPr="00892962">
        <w:rPr>
          <w:i w:val="0"/>
          <w:szCs w:val="24"/>
        </w:rPr>
        <w:t>R</w:t>
      </w:r>
      <w:r w:rsidR="002509C7" w:rsidRPr="00892962">
        <w:rPr>
          <w:i w:val="0"/>
          <w:szCs w:val="24"/>
        </w:rPr>
        <w:t>eport for the SEA</w:t>
      </w:r>
      <w:r w:rsidRPr="00892962">
        <w:rPr>
          <w:i w:val="0"/>
          <w:szCs w:val="24"/>
        </w:rPr>
        <w:t xml:space="preserve"> </w:t>
      </w:r>
      <w:r w:rsidR="00C32008">
        <w:rPr>
          <w:i w:val="0"/>
          <w:szCs w:val="24"/>
        </w:rPr>
        <w:t>was</w:t>
      </w:r>
      <w:r w:rsidR="00C5302B" w:rsidRPr="00892962">
        <w:rPr>
          <w:i w:val="0"/>
          <w:szCs w:val="24"/>
        </w:rPr>
        <w:t xml:space="preserve"> consulted on alongside the LIP3</w:t>
      </w:r>
      <w:r w:rsidRPr="00892962">
        <w:rPr>
          <w:i w:val="0"/>
          <w:szCs w:val="24"/>
        </w:rPr>
        <w:t xml:space="preserve"> consultation.</w:t>
      </w:r>
      <w:r w:rsidR="00E966A5">
        <w:rPr>
          <w:i w:val="0"/>
          <w:szCs w:val="24"/>
        </w:rPr>
        <w:t xml:space="preserve">  The draft </w:t>
      </w:r>
      <w:r w:rsidR="003D63A5">
        <w:rPr>
          <w:i w:val="0"/>
          <w:szCs w:val="24"/>
        </w:rPr>
        <w:t xml:space="preserve">SEA </w:t>
      </w:r>
      <w:r w:rsidR="00E966A5">
        <w:rPr>
          <w:i w:val="0"/>
          <w:szCs w:val="24"/>
        </w:rPr>
        <w:t xml:space="preserve">Environment Report for LIP3 </w:t>
      </w:r>
      <w:r w:rsidR="00C32008">
        <w:rPr>
          <w:i w:val="0"/>
          <w:szCs w:val="24"/>
        </w:rPr>
        <w:t>can be seen at the following link:</w:t>
      </w:r>
    </w:p>
    <w:p w:rsidR="00C32008" w:rsidRDefault="00C32008" w:rsidP="00C32008">
      <w:pPr>
        <w:pStyle w:val="ListParagraph"/>
        <w:rPr>
          <w:i/>
          <w:szCs w:val="24"/>
        </w:rPr>
      </w:pPr>
    </w:p>
    <w:p w:rsidR="00C32008" w:rsidRDefault="00F50BD1" w:rsidP="00C32008">
      <w:pPr>
        <w:pStyle w:val="BodyText"/>
        <w:tabs>
          <w:tab w:val="left" w:pos="851"/>
        </w:tabs>
        <w:ind w:left="851"/>
        <w:rPr>
          <w:i w:val="0"/>
          <w:szCs w:val="24"/>
        </w:rPr>
      </w:pPr>
      <w:hyperlink r:id="rId16" w:history="1">
        <w:r w:rsidR="00C32008" w:rsidRPr="00A352F8">
          <w:rPr>
            <w:rStyle w:val="Hyperlink"/>
            <w:i w:val="0"/>
            <w:szCs w:val="24"/>
          </w:rPr>
          <w:t>http://www.harrow.gov.uk/info/100011/transport_and_streets/951/harrow_transport_policy_documents</w:t>
        </w:r>
      </w:hyperlink>
    </w:p>
    <w:p w:rsidR="00454461" w:rsidRPr="00454461" w:rsidRDefault="00454461" w:rsidP="00541E02">
      <w:pPr>
        <w:tabs>
          <w:tab w:val="left" w:pos="450"/>
        </w:tabs>
        <w:rPr>
          <w:rFonts w:cs="Arial"/>
          <w:szCs w:val="24"/>
          <w:highlight w:val="cyan"/>
          <w:lang w:eastAsia="en-GB"/>
        </w:rPr>
      </w:pPr>
    </w:p>
    <w:p w:rsidR="00F26E5C" w:rsidRPr="00892962" w:rsidRDefault="00454461" w:rsidP="00892962">
      <w:pPr>
        <w:pStyle w:val="BodyText"/>
        <w:numPr>
          <w:ilvl w:val="0"/>
          <w:numId w:val="13"/>
        </w:numPr>
        <w:tabs>
          <w:tab w:val="clear" w:pos="720"/>
          <w:tab w:val="left" w:pos="851"/>
        </w:tabs>
        <w:ind w:left="851" w:hanging="851"/>
        <w:rPr>
          <w:i w:val="0"/>
          <w:szCs w:val="24"/>
        </w:rPr>
      </w:pPr>
      <w:r w:rsidRPr="00892962">
        <w:rPr>
          <w:i w:val="0"/>
          <w:szCs w:val="24"/>
        </w:rPr>
        <w:t>Fo</w:t>
      </w:r>
      <w:r w:rsidR="00541E02" w:rsidRPr="00892962">
        <w:rPr>
          <w:i w:val="0"/>
          <w:szCs w:val="24"/>
        </w:rPr>
        <w:t>llowing consultation, LIP3</w:t>
      </w:r>
      <w:r w:rsidRPr="00892962">
        <w:rPr>
          <w:i w:val="0"/>
          <w:szCs w:val="24"/>
        </w:rPr>
        <w:t xml:space="preserve"> will be revised to take account of the comments received and </w:t>
      </w:r>
      <w:r w:rsidR="00F26E5C" w:rsidRPr="00892962">
        <w:rPr>
          <w:i w:val="0"/>
          <w:szCs w:val="24"/>
        </w:rPr>
        <w:t>in agre</w:t>
      </w:r>
      <w:r w:rsidR="00C32008">
        <w:rPr>
          <w:i w:val="0"/>
          <w:szCs w:val="24"/>
        </w:rPr>
        <w:t>ement with the Portfolio Holder and</w:t>
      </w:r>
      <w:r w:rsidR="00F26E5C" w:rsidRPr="00892962">
        <w:rPr>
          <w:i w:val="0"/>
          <w:szCs w:val="24"/>
        </w:rPr>
        <w:t xml:space="preserve"> </w:t>
      </w:r>
      <w:r w:rsidRPr="00892962">
        <w:rPr>
          <w:i w:val="0"/>
          <w:szCs w:val="24"/>
        </w:rPr>
        <w:t xml:space="preserve">appropriate changes made. </w:t>
      </w:r>
      <w:r w:rsidR="00F26E5C" w:rsidRPr="00892962">
        <w:rPr>
          <w:i w:val="0"/>
          <w:szCs w:val="24"/>
        </w:rPr>
        <w:t xml:space="preserve">This will then be submitted to TfL for Mayoral approval.  LIP3 will </w:t>
      </w:r>
      <w:r w:rsidR="00D137A2">
        <w:rPr>
          <w:i w:val="0"/>
          <w:szCs w:val="24"/>
        </w:rPr>
        <w:t>be reported</w:t>
      </w:r>
      <w:r w:rsidR="00F26E5C" w:rsidRPr="00892962">
        <w:rPr>
          <w:i w:val="0"/>
          <w:szCs w:val="24"/>
        </w:rPr>
        <w:t xml:space="preserve"> to </w:t>
      </w:r>
      <w:r w:rsidR="00D137A2">
        <w:rPr>
          <w:i w:val="0"/>
          <w:szCs w:val="24"/>
        </w:rPr>
        <w:t xml:space="preserve">the Overview &amp; </w:t>
      </w:r>
      <w:r w:rsidR="00F26E5C" w:rsidRPr="00892962">
        <w:rPr>
          <w:i w:val="0"/>
          <w:szCs w:val="24"/>
        </w:rPr>
        <w:t xml:space="preserve">Scrutiny </w:t>
      </w:r>
      <w:r w:rsidR="00D137A2">
        <w:rPr>
          <w:i w:val="0"/>
          <w:szCs w:val="24"/>
        </w:rPr>
        <w:t>C</w:t>
      </w:r>
      <w:r w:rsidR="00F26E5C" w:rsidRPr="00892962">
        <w:rPr>
          <w:i w:val="0"/>
          <w:szCs w:val="24"/>
        </w:rPr>
        <w:t xml:space="preserve">ommittee with the consultation results and amended </w:t>
      </w:r>
      <w:r w:rsidR="00D137A2">
        <w:rPr>
          <w:i w:val="0"/>
          <w:szCs w:val="24"/>
        </w:rPr>
        <w:t xml:space="preserve">LIP </w:t>
      </w:r>
      <w:r w:rsidR="00C32008">
        <w:rPr>
          <w:i w:val="0"/>
          <w:szCs w:val="24"/>
        </w:rPr>
        <w:t>on 13</w:t>
      </w:r>
      <w:r w:rsidR="00C32008" w:rsidRPr="00C32008">
        <w:rPr>
          <w:i w:val="0"/>
          <w:szCs w:val="24"/>
          <w:vertAlign w:val="superscript"/>
        </w:rPr>
        <w:t>th</w:t>
      </w:r>
      <w:r w:rsidR="00C32008">
        <w:rPr>
          <w:i w:val="0"/>
          <w:szCs w:val="24"/>
        </w:rPr>
        <w:t xml:space="preserve"> </w:t>
      </w:r>
      <w:r w:rsidR="00F26E5C" w:rsidRPr="00892962">
        <w:rPr>
          <w:i w:val="0"/>
          <w:szCs w:val="24"/>
        </w:rPr>
        <w:t>November 2018.</w:t>
      </w:r>
    </w:p>
    <w:p w:rsidR="00F26E5C" w:rsidRPr="00F26E5C" w:rsidRDefault="00F26E5C" w:rsidP="00F26E5C">
      <w:pPr>
        <w:autoSpaceDE w:val="0"/>
        <w:autoSpaceDN w:val="0"/>
        <w:adjustRightInd w:val="0"/>
      </w:pPr>
    </w:p>
    <w:p w:rsidR="00B72A08" w:rsidRPr="00892962" w:rsidRDefault="00B72A08" w:rsidP="00892962">
      <w:pPr>
        <w:pStyle w:val="BodyText"/>
        <w:numPr>
          <w:ilvl w:val="0"/>
          <w:numId w:val="13"/>
        </w:numPr>
        <w:tabs>
          <w:tab w:val="clear" w:pos="720"/>
          <w:tab w:val="left" w:pos="851"/>
        </w:tabs>
        <w:ind w:left="851" w:hanging="851"/>
        <w:rPr>
          <w:i w:val="0"/>
          <w:szCs w:val="24"/>
        </w:rPr>
      </w:pPr>
      <w:r w:rsidRPr="00892962">
        <w:rPr>
          <w:i w:val="0"/>
          <w:szCs w:val="24"/>
        </w:rPr>
        <w:t>The</w:t>
      </w:r>
      <w:r w:rsidR="00E10DFE" w:rsidRPr="00892962">
        <w:rPr>
          <w:i w:val="0"/>
          <w:szCs w:val="24"/>
        </w:rPr>
        <w:t xml:space="preserve"> revised final draft LIP3 </w:t>
      </w:r>
      <w:r w:rsidRPr="00892962">
        <w:rPr>
          <w:i w:val="0"/>
          <w:szCs w:val="24"/>
        </w:rPr>
        <w:t xml:space="preserve">will </w:t>
      </w:r>
      <w:r w:rsidR="00E10DFE" w:rsidRPr="00892962">
        <w:rPr>
          <w:i w:val="0"/>
          <w:szCs w:val="24"/>
        </w:rPr>
        <w:t>be submitted to TfL by 16</w:t>
      </w:r>
      <w:r w:rsidR="00892962" w:rsidRPr="00892962">
        <w:rPr>
          <w:i w:val="0"/>
          <w:szCs w:val="24"/>
          <w:vertAlign w:val="superscript"/>
        </w:rPr>
        <w:t>th</w:t>
      </w:r>
      <w:r w:rsidR="00892962">
        <w:rPr>
          <w:i w:val="0"/>
          <w:szCs w:val="24"/>
        </w:rPr>
        <w:t xml:space="preserve"> </w:t>
      </w:r>
      <w:r w:rsidR="00E10DFE" w:rsidRPr="00892962">
        <w:rPr>
          <w:i w:val="0"/>
          <w:szCs w:val="24"/>
        </w:rPr>
        <w:t>February 2019.  It is then envisaged that the Mayor will approve the final LIP3 by March 2019.</w:t>
      </w:r>
      <w:r w:rsidRPr="00892962">
        <w:rPr>
          <w:i w:val="0"/>
          <w:szCs w:val="24"/>
        </w:rPr>
        <w:t xml:space="preserve"> </w:t>
      </w:r>
      <w:r w:rsidR="00F26E5C" w:rsidRPr="00892962">
        <w:rPr>
          <w:i w:val="0"/>
          <w:szCs w:val="24"/>
        </w:rPr>
        <w:t xml:space="preserve">Following this, LIP3 will </w:t>
      </w:r>
      <w:r w:rsidR="00D137A2">
        <w:rPr>
          <w:i w:val="0"/>
          <w:szCs w:val="24"/>
        </w:rPr>
        <w:t>be reported</w:t>
      </w:r>
      <w:r w:rsidR="00F26E5C" w:rsidRPr="00892962">
        <w:rPr>
          <w:i w:val="0"/>
          <w:szCs w:val="24"/>
        </w:rPr>
        <w:t xml:space="preserve"> to Cabinet to recommend LIP3 adoption by full Council.  </w:t>
      </w:r>
      <w:r w:rsidR="00D137A2">
        <w:rPr>
          <w:i w:val="0"/>
          <w:szCs w:val="24"/>
        </w:rPr>
        <w:t>Once</w:t>
      </w:r>
      <w:r w:rsidR="00F26E5C" w:rsidRPr="00892962">
        <w:rPr>
          <w:i w:val="0"/>
          <w:szCs w:val="24"/>
        </w:rPr>
        <w:t xml:space="preserve"> LIP3 </w:t>
      </w:r>
      <w:r w:rsidR="00D137A2">
        <w:rPr>
          <w:i w:val="0"/>
          <w:szCs w:val="24"/>
        </w:rPr>
        <w:t>has been adopted</w:t>
      </w:r>
      <w:r w:rsidR="00F26E5C" w:rsidRPr="00892962">
        <w:rPr>
          <w:i w:val="0"/>
          <w:szCs w:val="24"/>
        </w:rPr>
        <w:t xml:space="preserve"> </w:t>
      </w:r>
      <w:r w:rsidRPr="00892962">
        <w:rPr>
          <w:i w:val="0"/>
          <w:szCs w:val="24"/>
        </w:rPr>
        <w:t>the previous LIP</w:t>
      </w:r>
      <w:r w:rsidR="00892962">
        <w:rPr>
          <w:i w:val="0"/>
          <w:szCs w:val="24"/>
        </w:rPr>
        <w:t>2</w:t>
      </w:r>
      <w:r w:rsidRPr="00892962">
        <w:rPr>
          <w:i w:val="0"/>
          <w:szCs w:val="24"/>
        </w:rPr>
        <w:t xml:space="preserve"> will no longer be Council policy.</w:t>
      </w:r>
    </w:p>
    <w:p w:rsidR="00966743" w:rsidRDefault="00966743" w:rsidP="00966743">
      <w:pPr>
        <w:pStyle w:val="ListParagraph"/>
        <w:rPr>
          <w:rFonts w:cs="Arial"/>
          <w:szCs w:val="24"/>
          <w:lang w:eastAsia="en-GB"/>
        </w:rPr>
      </w:pPr>
    </w:p>
    <w:p w:rsidR="00966743" w:rsidRPr="00892962" w:rsidRDefault="00966743" w:rsidP="00892962">
      <w:pPr>
        <w:pStyle w:val="BodyText"/>
        <w:numPr>
          <w:ilvl w:val="0"/>
          <w:numId w:val="13"/>
        </w:numPr>
        <w:tabs>
          <w:tab w:val="clear" w:pos="720"/>
          <w:tab w:val="left" w:pos="851"/>
        </w:tabs>
        <w:ind w:left="851" w:hanging="851"/>
        <w:rPr>
          <w:i w:val="0"/>
          <w:szCs w:val="24"/>
        </w:rPr>
      </w:pPr>
      <w:r w:rsidRPr="00892962">
        <w:rPr>
          <w:i w:val="0"/>
          <w:szCs w:val="24"/>
        </w:rPr>
        <w:t xml:space="preserve">There are several other documents associated with LIP3 that </w:t>
      </w:r>
      <w:r w:rsidR="00892962">
        <w:rPr>
          <w:i w:val="0"/>
          <w:szCs w:val="24"/>
        </w:rPr>
        <w:t xml:space="preserve">expand on different areas of policy delivery in the LIP and </w:t>
      </w:r>
      <w:r w:rsidRPr="00892962">
        <w:rPr>
          <w:i w:val="0"/>
          <w:szCs w:val="24"/>
        </w:rPr>
        <w:t>are also being reviewed in light of the changes introduced through LIP3. These include the Harrow Road Safety Plan, Parking Management Strategy and Sustainable Transport Strategy.</w:t>
      </w:r>
    </w:p>
    <w:p w:rsidR="00E10DFE" w:rsidRDefault="00E10DFE" w:rsidP="00B72A08">
      <w:pPr>
        <w:ind w:left="630"/>
        <w:rPr>
          <w:rFonts w:cs="Arial"/>
          <w:szCs w:val="24"/>
          <w:lang w:eastAsia="en-GB"/>
        </w:rPr>
      </w:pPr>
    </w:p>
    <w:p w:rsidR="00333FAA" w:rsidRDefault="00333FAA" w:rsidP="0054590F">
      <w:pPr>
        <w:pStyle w:val="Heading4"/>
        <w:rPr>
          <w:szCs w:val="24"/>
        </w:rPr>
      </w:pPr>
      <w:r w:rsidRPr="009F7251">
        <w:rPr>
          <w:szCs w:val="24"/>
        </w:rPr>
        <w:t xml:space="preserve">Staffing/workforce </w:t>
      </w:r>
    </w:p>
    <w:p w:rsidR="009F7251" w:rsidRPr="009F7251" w:rsidRDefault="009F7251" w:rsidP="009F7251"/>
    <w:p w:rsidR="00E85F69" w:rsidRPr="00892962" w:rsidRDefault="00E85F69" w:rsidP="00892962">
      <w:pPr>
        <w:pStyle w:val="BodyText"/>
        <w:numPr>
          <w:ilvl w:val="0"/>
          <w:numId w:val="13"/>
        </w:numPr>
        <w:tabs>
          <w:tab w:val="clear" w:pos="720"/>
          <w:tab w:val="left" w:pos="851"/>
        </w:tabs>
        <w:ind w:left="851" w:hanging="851"/>
        <w:rPr>
          <w:i w:val="0"/>
          <w:szCs w:val="24"/>
        </w:rPr>
      </w:pPr>
      <w:r w:rsidRPr="00892962">
        <w:rPr>
          <w:i w:val="0"/>
          <w:szCs w:val="24"/>
        </w:rPr>
        <w:t xml:space="preserve">The </w:t>
      </w:r>
      <w:r w:rsidR="002C24FA" w:rsidRPr="00892962">
        <w:rPr>
          <w:i w:val="0"/>
          <w:szCs w:val="24"/>
        </w:rPr>
        <w:t>works</w:t>
      </w:r>
      <w:r w:rsidRPr="00892962">
        <w:rPr>
          <w:i w:val="0"/>
          <w:szCs w:val="24"/>
        </w:rPr>
        <w:t xml:space="preserve"> identified for delivery in the draft LIP3 will be fully resourced by the TfL LIP funding</w:t>
      </w:r>
      <w:r w:rsidR="00892962">
        <w:rPr>
          <w:i w:val="0"/>
          <w:szCs w:val="24"/>
        </w:rPr>
        <w:t>. S</w:t>
      </w:r>
      <w:r w:rsidRPr="00892962">
        <w:rPr>
          <w:i w:val="0"/>
          <w:szCs w:val="24"/>
        </w:rPr>
        <w:t>ome supporting funds from Harrow</w:t>
      </w:r>
      <w:r w:rsidR="00892962">
        <w:rPr>
          <w:i w:val="0"/>
          <w:szCs w:val="24"/>
        </w:rPr>
        <w:t xml:space="preserve"> Capital and section106 developer contributions </w:t>
      </w:r>
      <w:r w:rsidR="00A74B48">
        <w:rPr>
          <w:i w:val="0"/>
          <w:szCs w:val="24"/>
        </w:rPr>
        <w:t xml:space="preserve">may be available. </w:t>
      </w:r>
      <w:r w:rsidRPr="00892962">
        <w:rPr>
          <w:i w:val="0"/>
          <w:szCs w:val="24"/>
        </w:rPr>
        <w:t xml:space="preserve"> The delivery of the programme will be undertaken by existing staff resources within the Traffic, Highways &amp; Asset Management team </w:t>
      </w:r>
      <w:r w:rsidR="007C6AEC">
        <w:rPr>
          <w:i w:val="0"/>
          <w:szCs w:val="24"/>
        </w:rPr>
        <w:t>supported by technical consultants as needed.</w:t>
      </w:r>
    </w:p>
    <w:p w:rsidR="0054590F" w:rsidRPr="0054590F" w:rsidRDefault="0054590F" w:rsidP="0054590F"/>
    <w:p w:rsidR="00EF2CA0" w:rsidRDefault="00EF2CA0" w:rsidP="0054590F">
      <w:pPr>
        <w:pStyle w:val="Heading4"/>
        <w:tabs>
          <w:tab w:val="left" w:pos="3600"/>
        </w:tabs>
        <w:rPr>
          <w:szCs w:val="24"/>
        </w:rPr>
      </w:pPr>
    </w:p>
    <w:p w:rsidR="00EF2CA0" w:rsidRDefault="00EF2CA0" w:rsidP="0054590F">
      <w:pPr>
        <w:pStyle w:val="Heading4"/>
        <w:tabs>
          <w:tab w:val="left" w:pos="3600"/>
        </w:tabs>
        <w:rPr>
          <w:szCs w:val="24"/>
        </w:rPr>
      </w:pPr>
    </w:p>
    <w:p w:rsidR="00EF2CA0" w:rsidRDefault="00EF2CA0" w:rsidP="0054590F">
      <w:pPr>
        <w:pStyle w:val="Heading4"/>
        <w:tabs>
          <w:tab w:val="left" w:pos="3600"/>
        </w:tabs>
        <w:rPr>
          <w:szCs w:val="24"/>
        </w:rPr>
      </w:pPr>
    </w:p>
    <w:p w:rsidR="00333FAA" w:rsidRPr="00874836" w:rsidRDefault="00333FAA" w:rsidP="0054590F">
      <w:pPr>
        <w:pStyle w:val="Heading4"/>
        <w:tabs>
          <w:tab w:val="left" w:pos="3600"/>
        </w:tabs>
        <w:rPr>
          <w:szCs w:val="24"/>
        </w:rPr>
      </w:pPr>
      <w:r w:rsidRPr="00874836">
        <w:rPr>
          <w:szCs w:val="24"/>
        </w:rPr>
        <w:t>Performance Issues</w:t>
      </w:r>
      <w:r w:rsidR="001C7E35" w:rsidRPr="00874836">
        <w:rPr>
          <w:szCs w:val="24"/>
        </w:rPr>
        <w:tab/>
      </w:r>
    </w:p>
    <w:p w:rsidR="00306F94" w:rsidRDefault="00306F94" w:rsidP="001C7E35">
      <w:pPr>
        <w:tabs>
          <w:tab w:val="left" w:pos="7245"/>
        </w:tabs>
        <w:rPr>
          <w:i/>
          <w:color w:val="0000FF"/>
        </w:rPr>
      </w:pPr>
    </w:p>
    <w:p w:rsidR="0045390B" w:rsidRPr="00892962" w:rsidRDefault="0045390B" w:rsidP="00892962">
      <w:pPr>
        <w:pStyle w:val="BodyText"/>
        <w:numPr>
          <w:ilvl w:val="0"/>
          <w:numId w:val="13"/>
        </w:numPr>
        <w:tabs>
          <w:tab w:val="clear" w:pos="720"/>
          <w:tab w:val="left" w:pos="851"/>
        </w:tabs>
        <w:ind w:left="851" w:hanging="851"/>
        <w:rPr>
          <w:i w:val="0"/>
          <w:szCs w:val="24"/>
        </w:rPr>
      </w:pPr>
      <w:r w:rsidRPr="00892962">
        <w:rPr>
          <w:i w:val="0"/>
          <w:szCs w:val="24"/>
        </w:rPr>
        <w:t>Implementing LIP3 will help to deliver Harrow’s corporate priorities and in particular building a better Harrow and protecting the most vulnerable.</w:t>
      </w:r>
    </w:p>
    <w:p w:rsidR="0045390B" w:rsidRDefault="0045390B" w:rsidP="00874836">
      <w:pPr>
        <w:autoSpaceDE w:val="0"/>
        <w:autoSpaceDN w:val="0"/>
        <w:adjustRightInd w:val="0"/>
        <w:rPr>
          <w:rFonts w:cs="Arial"/>
          <w:szCs w:val="24"/>
          <w:lang w:eastAsia="en-GB"/>
        </w:rPr>
      </w:pPr>
    </w:p>
    <w:p w:rsidR="00874836" w:rsidRPr="00892962" w:rsidRDefault="00874836" w:rsidP="00892962">
      <w:pPr>
        <w:pStyle w:val="BodyText"/>
        <w:numPr>
          <w:ilvl w:val="0"/>
          <w:numId w:val="13"/>
        </w:numPr>
        <w:tabs>
          <w:tab w:val="clear" w:pos="720"/>
          <w:tab w:val="left" w:pos="851"/>
        </w:tabs>
        <w:ind w:left="851" w:hanging="851"/>
        <w:rPr>
          <w:i w:val="0"/>
          <w:szCs w:val="24"/>
        </w:rPr>
      </w:pPr>
      <w:r w:rsidRPr="00892962">
        <w:rPr>
          <w:i w:val="0"/>
          <w:szCs w:val="24"/>
        </w:rPr>
        <w:t xml:space="preserve">It is a requirement for LIP3 to include targets against the Mayor of London’s overarching mode share aim, the Mayor of London’s nine strategic transport outcomes and their respective outcome indicators. </w:t>
      </w:r>
      <w:r w:rsidR="00D42207" w:rsidRPr="00892962">
        <w:rPr>
          <w:i w:val="0"/>
          <w:szCs w:val="24"/>
        </w:rPr>
        <w:t>TfL needs to approve the targets set.</w:t>
      </w:r>
      <w:r w:rsidRPr="00892962">
        <w:rPr>
          <w:i w:val="0"/>
          <w:szCs w:val="24"/>
        </w:rPr>
        <w:t xml:space="preserve"> </w:t>
      </w:r>
      <w:r w:rsidR="00D42207" w:rsidRPr="00892962">
        <w:rPr>
          <w:i w:val="0"/>
          <w:szCs w:val="24"/>
        </w:rPr>
        <w:t>The targets set are realistic but challenging and meeting them will be dependent on the availability of funds to implement appropriate schemes and the ability to deliver behavioural changes.  These caveats are included in LIP3.</w:t>
      </w:r>
    </w:p>
    <w:p w:rsidR="009C0993" w:rsidRDefault="009C0993" w:rsidP="00874836">
      <w:pPr>
        <w:autoSpaceDE w:val="0"/>
        <w:autoSpaceDN w:val="0"/>
        <w:adjustRightInd w:val="0"/>
        <w:rPr>
          <w:rFonts w:cs="Arial"/>
          <w:color w:val="3A3F41"/>
          <w:szCs w:val="24"/>
          <w:lang w:eastAsia="en-GB"/>
        </w:rPr>
      </w:pPr>
    </w:p>
    <w:p w:rsidR="00874836" w:rsidRPr="00892962" w:rsidRDefault="00CC17A2" w:rsidP="00892962">
      <w:pPr>
        <w:pStyle w:val="BodyText"/>
        <w:numPr>
          <w:ilvl w:val="0"/>
          <w:numId w:val="13"/>
        </w:numPr>
        <w:tabs>
          <w:tab w:val="clear" w:pos="720"/>
          <w:tab w:val="left" w:pos="851"/>
        </w:tabs>
        <w:ind w:left="851" w:hanging="851"/>
        <w:rPr>
          <w:i w:val="0"/>
          <w:szCs w:val="24"/>
        </w:rPr>
      </w:pPr>
      <w:r w:rsidRPr="00892962">
        <w:rPr>
          <w:i w:val="0"/>
          <w:szCs w:val="24"/>
        </w:rPr>
        <w:t xml:space="preserve">The targets set in LIP3 are </w:t>
      </w:r>
      <w:r w:rsidR="009C0993" w:rsidRPr="00892962">
        <w:rPr>
          <w:i w:val="0"/>
          <w:szCs w:val="24"/>
        </w:rPr>
        <w:t>shown in the following table.</w:t>
      </w:r>
    </w:p>
    <w:p w:rsidR="009C0993" w:rsidRDefault="009C0993" w:rsidP="00306F94">
      <w:pPr>
        <w:autoSpaceDE w:val="0"/>
        <w:autoSpaceDN w:val="0"/>
        <w:adjustRightInd w:val="0"/>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073"/>
        <w:gridCol w:w="1313"/>
        <w:gridCol w:w="3818"/>
      </w:tblGrid>
      <w:tr w:rsidR="00160975" w:rsidRPr="00160975" w:rsidTr="00160975">
        <w:trPr>
          <w:cantSplit/>
          <w:tblHeader/>
        </w:trPr>
        <w:tc>
          <w:tcPr>
            <w:tcW w:w="2321" w:type="dxa"/>
            <w:shd w:val="clear" w:color="auto" w:fill="D9D9D9"/>
          </w:tcPr>
          <w:p w:rsidR="00CC17A2" w:rsidRPr="00160975" w:rsidRDefault="00CC17A2" w:rsidP="00160975">
            <w:pPr>
              <w:autoSpaceDE w:val="0"/>
              <w:autoSpaceDN w:val="0"/>
              <w:adjustRightInd w:val="0"/>
              <w:rPr>
                <w:rFonts w:cs="Arial"/>
                <w:b/>
                <w:szCs w:val="24"/>
                <w:lang w:eastAsia="en-GB"/>
              </w:rPr>
            </w:pPr>
          </w:p>
        </w:tc>
        <w:tc>
          <w:tcPr>
            <w:tcW w:w="1073" w:type="dxa"/>
            <w:shd w:val="clear" w:color="auto" w:fill="D9D9D9"/>
          </w:tcPr>
          <w:p w:rsidR="00CC17A2" w:rsidRPr="00160975" w:rsidRDefault="00CC17A2" w:rsidP="00160975">
            <w:pPr>
              <w:autoSpaceDE w:val="0"/>
              <w:autoSpaceDN w:val="0"/>
              <w:adjustRightInd w:val="0"/>
              <w:rPr>
                <w:rFonts w:cs="Arial"/>
                <w:b/>
                <w:szCs w:val="24"/>
                <w:lang w:eastAsia="en-GB"/>
              </w:rPr>
            </w:pPr>
            <w:r w:rsidRPr="00160975">
              <w:rPr>
                <w:rFonts w:cs="Arial"/>
                <w:b/>
                <w:szCs w:val="24"/>
                <w:lang w:eastAsia="en-GB"/>
              </w:rPr>
              <w:t>Target</w:t>
            </w:r>
          </w:p>
        </w:tc>
        <w:tc>
          <w:tcPr>
            <w:tcW w:w="1313" w:type="dxa"/>
            <w:shd w:val="clear" w:color="auto" w:fill="D9D9D9"/>
          </w:tcPr>
          <w:p w:rsidR="00CC17A2" w:rsidRPr="00160975" w:rsidRDefault="00CC17A2" w:rsidP="00160975">
            <w:pPr>
              <w:autoSpaceDE w:val="0"/>
              <w:autoSpaceDN w:val="0"/>
              <w:adjustRightInd w:val="0"/>
              <w:rPr>
                <w:rFonts w:cs="Arial"/>
                <w:b/>
                <w:szCs w:val="24"/>
                <w:lang w:eastAsia="en-GB"/>
              </w:rPr>
            </w:pPr>
            <w:r w:rsidRPr="00160975">
              <w:rPr>
                <w:rFonts w:cs="Arial"/>
                <w:b/>
                <w:szCs w:val="24"/>
                <w:lang w:eastAsia="en-GB"/>
              </w:rPr>
              <w:t>Target year</w:t>
            </w:r>
          </w:p>
        </w:tc>
        <w:tc>
          <w:tcPr>
            <w:tcW w:w="3818" w:type="dxa"/>
            <w:shd w:val="clear" w:color="auto" w:fill="D9D9D9"/>
          </w:tcPr>
          <w:p w:rsidR="00CC17A2" w:rsidRPr="00160975" w:rsidRDefault="00CC17A2" w:rsidP="00160975">
            <w:pPr>
              <w:autoSpaceDE w:val="0"/>
              <w:autoSpaceDN w:val="0"/>
              <w:adjustRightInd w:val="0"/>
              <w:rPr>
                <w:rFonts w:cs="Arial"/>
                <w:b/>
                <w:szCs w:val="24"/>
                <w:lang w:eastAsia="en-GB"/>
              </w:rPr>
            </w:pPr>
            <w:r w:rsidRPr="00160975">
              <w:rPr>
                <w:rFonts w:cs="Arial"/>
                <w:b/>
                <w:szCs w:val="24"/>
                <w:lang w:eastAsia="en-GB"/>
              </w:rPr>
              <w:t>Latest data</w:t>
            </w:r>
          </w:p>
        </w:tc>
      </w:tr>
      <w:tr w:rsidR="008C2D53" w:rsidRPr="00160975" w:rsidTr="00160975">
        <w:trPr>
          <w:cantSplit/>
        </w:trPr>
        <w:tc>
          <w:tcPr>
            <w:tcW w:w="8525" w:type="dxa"/>
            <w:gridSpan w:val="4"/>
            <w:shd w:val="clear" w:color="auto" w:fill="auto"/>
          </w:tcPr>
          <w:p w:rsidR="008C2D53" w:rsidRPr="00160975" w:rsidRDefault="008C2D53" w:rsidP="00160975">
            <w:pPr>
              <w:autoSpaceDE w:val="0"/>
              <w:autoSpaceDN w:val="0"/>
              <w:adjustRightInd w:val="0"/>
              <w:rPr>
                <w:b/>
                <w:sz w:val="22"/>
                <w:szCs w:val="22"/>
                <w:lang w:eastAsia="en-GB"/>
              </w:rPr>
            </w:pPr>
            <w:r w:rsidRPr="00160975">
              <w:rPr>
                <w:b/>
                <w:sz w:val="22"/>
                <w:szCs w:val="22"/>
                <w:lang w:eastAsia="en-GB"/>
              </w:rPr>
              <w:t xml:space="preserve">Overarching mode share aim </w:t>
            </w:r>
          </w:p>
        </w:tc>
      </w:tr>
      <w:tr w:rsidR="00160975" w:rsidRPr="00160975" w:rsidTr="00160975">
        <w:trPr>
          <w:cantSplit/>
        </w:trPr>
        <w:tc>
          <w:tcPr>
            <w:tcW w:w="2321" w:type="dxa"/>
            <w:shd w:val="clear" w:color="auto" w:fill="auto"/>
          </w:tcPr>
          <w:p w:rsidR="00CC17A2" w:rsidRPr="00160975" w:rsidRDefault="00CC17A2" w:rsidP="00160975">
            <w:pPr>
              <w:autoSpaceDE w:val="0"/>
              <w:autoSpaceDN w:val="0"/>
              <w:adjustRightInd w:val="0"/>
              <w:rPr>
                <w:rFonts w:cs="Arial"/>
                <w:szCs w:val="24"/>
                <w:lang w:eastAsia="en-GB"/>
              </w:rPr>
            </w:pPr>
            <w:r w:rsidRPr="00160975">
              <w:rPr>
                <w:sz w:val="22"/>
                <w:szCs w:val="22"/>
                <w:lang w:eastAsia="en-GB"/>
              </w:rPr>
              <w:t>Londoners’ trips to be on foot, by cycle or by public transport</w:t>
            </w:r>
          </w:p>
        </w:tc>
        <w:tc>
          <w:tcPr>
            <w:tcW w:w="1073" w:type="dxa"/>
            <w:shd w:val="clear" w:color="auto" w:fill="auto"/>
          </w:tcPr>
          <w:p w:rsidR="00CC17A2" w:rsidRPr="00160975" w:rsidRDefault="00CC17A2" w:rsidP="00160975">
            <w:pPr>
              <w:autoSpaceDE w:val="0"/>
              <w:autoSpaceDN w:val="0"/>
              <w:adjustRightInd w:val="0"/>
              <w:rPr>
                <w:rFonts w:cs="Arial"/>
                <w:szCs w:val="24"/>
                <w:lang w:eastAsia="en-GB"/>
              </w:rPr>
            </w:pPr>
            <w:r w:rsidRPr="00160975">
              <w:rPr>
                <w:sz w:val="22"/>
                <w:szCs w:val="22"/>
                <w:lang w:eastAsia="en-GB"/>
              </w:rPr>
              <w:t>50%</w:t>
            </w:r>
          </w:p>
        </w:tc>
        <w:tc>
          <w:tcPr>
            <w:tcW w:w="1313" w:type="dxa"/>
            <w:shd w:val="clear" w:color="auto" w:fill="auto"/>
          </w:tcPr>
          <w:p w:rsidR="00CC17A2" w:rsidRPr="00160975" w:rsidRDefault="00CC17A2" w:rsidP="00160975">
            <w:pPr>
              <w:autoSpaceDE w:val="0"/>
              <w:autoSpaceDN w:val="0"/>
              <w:adjustRightInd w:val="0"/>
              <w:rPr>
                <w:rFonts w:cs="Arial"/>
                <w:szCs w:val="24"/>
                <w:lang w:eastAsia="en-GB"/>
              </w:rPr>
            </w:pPr>
            <w:r w:rsidRPr="00160975">
              <w:rPr>
                <w:sz w:val="22"/>
                <w:szCs w:val="22"/>
                <w:lang w:eastAsia="en-GB"/>
              </w:rPr>
              <w:t>2021</w:t>
            </w:r>
          </w:p>
        </w:tc>
        <w:tc>
          <w:tcPr>
            <w:tcW w:w="3818" w:type="dxa"/>
            <w:shd w:val="clear" w:color="auto" w:fill="auto"/>
          </w:tcPr>
          <w:p w:rsidR="00CC17A2" w:rsidRPr="00160975" w:rsidRDefault="00CC17A2" w:rsidP="00160975">
            <w:pPr>
              <w:autoSpaceDE w:val="0"/>
              <w:autoSpaceDN w:val="0"/>
              <w:adjustRightInd w:val="0"/>
              <w:rPr>
                <w:rFonts w:cs="Arial"/>
                <w:szCs w:val="24"/>
                <w:lang w:eastAsia="en-GB"/>
              </w:rPr>
            </w:pPr>
            <w:r w:rsidRPr="00160975">
              <w:rPr>
                <w:sz w:val="22"/>
                <w:szCs w:val="22"/>
                <w:lang w:eastAsia="en-GB"/>
              </w:rPr>
              <w:t>Between 2014/15 and 2016/17, 48% of daily trips were made by foot, cycle or public transport</w:t>
            </w:r>
          </w:p>
        </w:tc>
      </w:tr>
      <w:tr w:rsidR="008C2D53" w:rsidRPr="00160975" w:rsidTr="00160975">
        <w:trPr>
          <w:cantSplit/>
        </w:trPr>
        <w:tc>
          <w:tcPr>
            <w:tcW w:w="8525" w:type="dxa"/>
            <w:gridSpan w:val="4"/>
            <w:shd w:val="clear" w:color="auto" w:fill="auto"/>
          </w:tcPr>
          <w:p w:rsidR="008C2D53" w:rsidRPr="00160975" w:rsidRDefault="008C2D53" w:rsidP="00A22537">
            <w:pPr>
              <w:rPr>
                <w:b/>
                <w:sz w:val="22"/>
                <w:szCs w:val="22"/>
                <w:lang w:eastAsia="en-GB"/>
              </w:rPr>
            </w:pPr>
            <w:r w:rsidRPr="00160975">
              <w:rPr>
                <w:b/>
                <w:sz w:val="22"/>
                <w:szCs w:val="22"/>
                <w:lang w:eastAsia="en-GB"/>
              </w:rPr>
              <w:t>Outcome 1: London’s streets will be healthy and more Londoners will travel actively</w:t>
            </w:r>
          </w:p>
        </w:tc>
      </w:tr>
      <w:tr w:rsidR="00160975" w:rsidRPr="00160975" w:rsidTr="00160975">
        <w:trPr>
          <w:cantSplit/>
        </w:trPr>
        <w:tc>
          <w:tcPr>
            <w:tcW w:w="2321" w:type="dxa"/>
            <w:shd w:val="clear" w:color="auto" w:fill="auto"/>
          </w:tcPr>
          <w:p w:rsidR="00A22537" w:rsidRPr="00160975" w:rsidRDefault="00A22537" w:rsidP="00160975">
            <w:pPr>
              <w:autoSpaceDE w:val="0"/>
              <w:autoSpaceDN w:val="0"/>
              <w:adjustRightInd w:val="0"/>
              <w:rPr>
                <w:rFonts w:cs="Arial"/>
                <w:szCs w:val="24"/>
                <w:lang w:eastAsia="en-GB"/>
              </w:rPr>
            </w:pPr>
            <w:r w:rsidRPr="00160975">
              <w:rPr>
                <w:sz w:val="22"/>
                <w:szCs w:val="22"/>
                <w:lang w:eastAsia="en-GB"/>
              </w:rPr>
              <w:t>Londoners to do at least the 20 minutes of active travel they need to stay healthy each day</w:t>
            </w:r>
          </w:p>
        </w:tc>
        <w:tc>
          <w:tcPr>
            <w:tcW w:w="1073" w:type="dxa"/>
            <w:shd w:val="clear" w:color="auto" w:fill="auto"/>
          </w:tcPr>
          <w:p w:rsidR="00A22537" w:rsidRPr="00160975" w:rsidRDefault="00A22537" w:rsidP="00160975">
            <w:pPr>
              <w:autoSpaceDE w:val="0"/>
              <w:autoSpaceDN w:val="0"/>
              <w:adjustRightInd w:val="0"/>
              <w:rPr>
                <w:rFonts w:cs="Arial"/>
                <w:szCs w:val="24"/>
                <w:lang w:eastAsia="en-GB"/>
              </w:rPr>
            </w:pPr>
            <w:r w:rsidRPr="00160975">
              <w:rPr>
                <w:sz w:val="22"/>
                <w:szCs w:val="22"/>
                <w:lang w:eastAsia="en-GB"/>
              </w:rPr>
              <w:t>34%</w:t>
            </w:r>
          </w:p>
        </w:tc>
        <w:tc>
          <w:tcPr>
            <w:tcW w:w="1313" w:type="dxa"/>
            <w:shd w:val="clear" w:color="auto" w:fill="auto"/>
          </w:tcPr>
          <w:p w:rsidR="00A22537" w:rsidRPr="00160975" w:rsidRDefault="00A22537" w:rsidP="00160975">
            <w:pPr>
              <w:autoSpaceDE w:val="0"/>
              <w:autoSpaceDN w:val="0"/>
              <w:adjustRightInd w:val="0"/>
              <w:rPr>
                <w:rFonts w:cs="Arial"/>
                <w:szCs w:val="24"/>
                <w:lang w:eastAsia="en-GB"/>
              </w:rPr>
            </w:pPr>
            <w:r w:rsidRPr="00160975">
              <w:rPr>
                <w:sz w:val="22"/>
                <w:szCs w:val="22"/>
                <w:lang w:eastAsia="en-GB"/>
              </w:rPr>
              <w:t>2021</w:t>
            </w:r>
          </w:p>
        </w:tc>
        <w:tc>
          <w:tcPr>
            <w:tcW w:w="3818" w:type="dxa"/>
            <w:shd w:val="clear" w:color="auto" w:fill="auto"/>
            <w:vAlign w:val="center"/>
          </w:tcPr>
          <w:p w:rsidR="00A22537" w:rsidRPr="00160975" w:rsidRDefault="00A22537" w:rsidP="00A22537">
            <w:pPr>
              <w:rPr>
                <w:sz w:val="22"/>
                <w:szCs w:val="22"/>
                <w:lang w:eastAsia="en-GB"/>
              </w:rPr>
            </w:pPr>
            <w:r w:rsidRPr="00160975">
              <w:rPr>
                <w:sz w:val="22"/>
                <w:szCs w:val="22"/>
                <w:lang w:eastAsia="en-GB"/>
              </w:rPr>
              <w:t>Between 2014/15 and 2016/17, 25% of residents were recorded as doing at least 20 mins active travel a day</w:t>
            </w:r>
          </w:p>
        </w:tc>
      </w:tr>
      <w:tr w:rsidR="00160975" w:rsidRPr="00160975" w:rsidTr="00160975">
        <w:trPr>
          <w:cantSplit/>
        </w:trPr>
        <w:tc>
          <w:tcPr>
            <w:tcW w:w="2321" w:type="dxa"/>
            <w:shd w:val="clear" w:color="auto" w:fill="auto"/>
          </w:tcPr>
          <w:p w:rsidR="00A22537" w:rsidRPr="00160975" w:rsidRDefault="00A22537" w:rsidP="00160975">
            <w:pPr>
              <w:autoSpaceDE w:val="0"/>
              <w:autoSpaceDN w:val="0"/>
              <w:adjustRightInd w:val="0"/>
              <w:rPr>
                <w:rFonts w:cs="Arial"/>
                <w:szCs w:val="24"/>
                <w:lang w:eastAsia="en-GB"/>
              </w:rPr>
            </w:pPr>
            <w:r w:rsidRPr="00160975">
              <w:rPr>
                <w:sz w:val="22"/>
                <w:szCs w:val="22"/>
                <w:lang w:eastAsia="en-GB"/>
              </w:rPr>
              <w:t>Londoners have access to a safe and pleasant cycle network</w:t>
            </w:r>
          </w:p>
        </w:tc>
        <w:tc>
          <w:tcPr>
            <w:tcW w:w="1073" w:type="dxa"/>
            <w:shd w:val="clear" w:color="auto" w:fill="auto"/>
          </w:tcPr>
          <w:p w:rsidR="00A22537" w:rsidRPr="00160975" w:rsidRDefault="00A22537" w:rsidP="00160975">
            <w:pPr>
              <w:autoSpaceDE w:val="0"/>
              <w:autoSpaceDN w:val="0"/>
              <w:adjustRightInd w:val="0"/>
              <w:rPr>
                <w:rFonts w:cs="Arial"/>
                <w:szCs w:val="24"/>
                <w:lang w:eastAsia="en-GB"/>
              </w:rPr>
            </w:pPr>
            <w:r w:rsidRPr="00160975">
              <w:rPr>
                <w:sz w:val="22"/>
                <w:szCs w:val="22"/>
                <w:lang w:eastAsia="en-GB"/>
              </w:rPr>
              <w:t>10%</w:t>
            </w:r>
          </w:p>
        </w:tc>
        <w:tc>
          <w:tcPr>
            <w:tcW w:w="1313" w:type="dxa"/>
            <w:shd w:val="clear" w:color="auto" w:fill="auto"/>
          </w:tcPr>
          <w:p w:rsidR="00A22537" w:rsidRPr="00160975" w:rsidRDefault="00A22537" w:rsidP="00160975">
            <w:pPr>
              <w:autoSpaceDE w:val="0"/>
              <w:autoSpaceDN w:val="0"/>
              <w:adjustRightInd w:val="0"/>
              <w:rPr>
                <w:rFonts w:cs="Arial"/>
                <w:szCs w:val="24"/>
                <w:lang w:eastAsia="en-GB"/>
              </w:rPr>
            </w:pPr>
            <w:r w:rsidRPr="00160975">
              <w:rPr>
                <w:sz w:val="22"/>
                <w:szCs w:val="22"/>
                <w:lang w:eastAsia="en-GB"/>
              </w:rPr>
              <w:t>2021</w:t>
            </w:r>
          </w:p>
        </w:tc>
        <w:tc>
          <w:tcPr>
            <w:tcW w:w="3818" w:type="dxa"/>
            <w:shd w:val="clear" w:color="auto" w:fill="auto"/>
          </w:tcPr>
          <w:p w:rsidR="00A22537" w:rsidRPr="00160975" w:rsidRDefault="00A22537" w:rsidP="00160975">
            <w:pPr>
              <w:autoSpaceDE w:val="0"/>
              <w:autoSpaceDN w:val="0"/>
              <w:adjustRightInd w:val="0"/>
              <w:rPr>
                <w:rFonts w:cs="Arial"/>
                <w:szCs w:val="24"/>
                <w:lang w:eastAsia="en-GB"/>
              </w:rPr>
            </w:pPr>
            <w:r w:rsidRPr="00160975">
              <w:rPr>
                <w:sz w:val="22"/>
                <w:szCs w:val="22"/>
                <w:lang w:eastAsia="en-GB"/>
              </w:rPr>
              <w:t>In 2016, none of her residents lived within 400m of the London-wide strategic cycle network</w:t>
            </w:r>
          </w:p>
        </w:tc>
      </w:tr>
      <w:tr w:rsidR="008C2D53" w:rsidRPr="00160975" w:rsidTr="00160975">
        <w:trPr>
          <w:cantSplit/>
        </w:trPr>
        <w:tc>
          <w:tcPr>
            <w:tcW w:w="8525" w:type="dxa"/>
            <w:gridSpan w:val="4"/>
            <w:shd w:val="clear" w:color="auto" w:fill="auto"/>
          </w:tcPr>
          <w:p w:rsidR="008C2D53" w:rsidRPr="00160975" w:rsidRDefault="008C2D53" w:rsidP="00160975">
            <w:pPr>
              <w:autoSpaceDE w:val="0"/>
              <w:autoSpaceDN w:val="0"/>
              <w:adjustRightInd w:val="0"/>
              <w:rPr>
                <w:b/>
                <w:sz w:val="22"/>
                <w:szCs w:val="22"/>
                <w:lang w:eastAsia="en-GB"/>
              </w:rPr>
            </w:pPr>
            <w:r w:rsidRPr="00160975">
              <w:rPr>
                <w:b/>
                <w:sz w:val="22"/>
                <w:szCs w:val="22"/>
                <w:lang w:eastAsia="en-GB"/>
              </w:rPr>
              <w:t>Outcome 2: London's streets will be safe and secure</w:t>
            </w:r>
          </w:p>
        </w:tc>
      </w:tr>
      <w:tr w:rsidR="00160975" w:rsidRPr="00160975" w:rsidTr="00160975">
        <w:trPr>
          <w:cantSplit/>
        </w:trPr>
        <w:tc>
          <w:tcPr>
            <w:tcW w:w="2321" w:type="dxa"/>
            <w:shd w:val="clear" w:color="auto" w:fill="auto"/>
          </w:tcPr>
          <w:p w:rsidR="00A22537" w:rsidRPr="00160975" w:rsidRDefault="00A22537" w:rsidP="00160975">
            <w:pPr>
              <w:autoSpaceDE w:val="0"/>
              <w:autoSpaceDN w:val="0"/>
              <w:adjustRightInd w:val="0"/>
              <w:rPr>
                <w:rFonts w:cs="Arial"/>
                <w:szCs w:val="24"/>
                <w:lang w:eastAsia="en-GB"/>
              </w:rPr>
            </w:pPr>
            <w:r w:rsidRPr="00160975">
              <w:rPr>
                <w:sz w:val="22"/>
                <w:szCs w:val="22"/>
                <w:lang w:eastAsia="en-GB"/>
              </w:rPr>
              <w:t>Deaths and serious injuries from all road collisions to be eliminated from our streets (2005/09 baseline)</w:t>
            </w:r>
          </w:p>
        </w:tc>
        <w:tc>
          <w:tcPr>
            <w:tcW w:w="1073" w:type="dxa"/>
            <w:shd w:val="clear" w:color="auto" w:fill="auto"/>
          </w:tcPr>
          <w:p w:rsidR="00A22537" w:rsidRPr="00160975" w:rsidRDefault="00A22537" w:rsidP="00160975">
            <w:pPr>
              <w:autoSpaceDE w:val="0"/>
              <w:autoSpaceDN w:val="0"/>
              <w:adjustRightInd w:val="0"/>
              <w:rPr>
                <w:rFonts w:cs="Arial"/>
                <w:szCs w:val="24"/>
                <w:lang w:eastAsia="en-GB"/>
              </w:rPr>
            </w:pPr>
            <w:r w:rsidRPr="00160975">
              <w:rPr>
                <w:sz w:val="22"/>
                <w:szCs w:val="22"/>
                <w:lang w:eastAsia="en-GB"/>
              </w:rPr>
              <w:t>20KSIs</w:t>
            </w:r>
          </w:p>
        </w:tc>
        <w:tc>
          <w:tcPr>
            <w:tcW w:w="1313" w:type="dxa"/>
            <w:shd w:val="clear" w:color="auto" w:fill="auto"/>
          </w:tcPr>
          <w:p w:rsidR="00A22537" w:rsidRPr="00160975" w:rsidRDefault="00A22537" w:rsidP="00160975">
            <w:pPr>
              <w:autoSpaceDE w:val="0"/>
              <w:autoSpaceDN w:val="0"/>
              <w:adjustRightInd w:val="0"/>
              <w:rPr>
                <w:rFonts w:cs="Arial"/>
                <w:szCs w:val="24"/>
                <w:lang w:eastAsia="en-GB"/>
              </w:rPr>
            </w:pPr>
            <w:r w:rsidRPr="00160975">
              <w:rPr>
                <w:sz w:val="22"/>
                <w:szCs w:val="22"/>
                <w:lang w:eastAsia="en-GB"/>
              </w:rPr>
              <w:t>2022</w:t>
            </w:r>
          </w:p>
        </w:tc>
        <w:tc>
          <w:tcPr>
            <w:tcW w:w="3818" w:type="dxa"/>
            <w:shd w:val="clear" w:color="auto" w:fill="auto"/>
          </w:tcPr>
          <w:p w:rsidR="00A22537" w:rsidRPr="00160975" w:rsidRDefault="00A22537" w:rsidP="00160975">
            <w:pPr>
              <w:autoSpaceDE w:val="0"/>
              <w:autoSpaceDN w:val="0"/>
              <w:adjustRightInd w:val="0"/>
              <w:rPr>
                <w:rFonts w:cs="Arial"/>
                <w:szCs w:val="24"/>
                <w:lang w:eastAsia="en-GB"/>
              </w:rPr>
            </w:pPr>
            <w:r w:rsidRPr="00160975">
              <w:rPr>
                <w:sz w:val="22"/>
                <w:szCs w:val="22"/>
                <w:lang w:eastAsia="en-GB"/>
              </w:rPr>
              <w:t>The 2005/09 baseline in Harrow is 58 KSIs</w:t>
            </w:r>
          </w:p>
        </w:tc>
      </w:tr>
      <w:tr w:rsidR="00160975" w:rsidRPr="00160975" w:rsidTr="00160975">
        <w:trPr>
          <w:cantSplit/>
        </w:trPr>
        <w:tc>
          <w:tcPr>
            <w:tcW w:w="2321"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Deaths and serious injuries from all road collisions to be eliminated from our streets (2010/14 baseline)</w:t>
            </w:r>
          </w:p>
        </w:tc>
        <w:tc>
          <w:tcPr>
            <w:tcW w:w="1073"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13KSIs</w:t>
            </w:r>
          </w:p>
        </w:tc>
        <w:tc>
          <w:tcPr>
            <w:tcW w:w="1313"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2030</w:t>
            </w:r>
          </w:p>
        </w:tc>
        <w:tc>
          <w:tcPr>
            <w:tcW w:w="3818" w:type="dxa"/>
            <w:shd w:val="clear" w:color="auto" w:fill="auto"/>
            <w:vAlign w:val="center"/>
          </w:tcPr>
          <w:p w:rsidR="00A22537" w:rsidRPr="00160975" w:rsidRDefault="00A22537" w:rsidP="00A22537">
            <w:pPr>
              <w:rPr>
                <w:sz w:val="22"/>
                <w:szCs w:val="22"/>
                <w:lang w:eastAsia="en-GB"/>
              </w:rPr>
            </w:pPr>
            <w:r w:rsidRPr="00160975">
              <w:rPr>
                <w:sz w:val="22"/>
                <w:szCs w:val="22"/>
                <w:lang w:eastAsia="en-GB"/>
              </w:rPr>
              <w:t>The 2010/14 baseline in Harrow is 42 KSIs</w:t>
            </w:r>
          </w:p>
        </w:tc>
      </w:tr>
      <w:tr w:rsidR="008C2D53" w:rsidRPr="00160975" w:rsidTr="00160975">
        <w:trPr>
          <w:cantSplit/>
        </w:trPr>
        <w:tc>
          <w:tcPr>
            <w:tcW w:w="8525" w:type="dxa"/>
            <w:gridSpan w:val="4"/>
            <w:shd w:val="clear" w:color="auto" w:fill="auto"/>
          </w:tcPr>
          <w:p w:rsidR="008C2D53" w:rsidRPr="00160975" w:rsidRDefault="008C2D53" w:rsidP="00160975">
            <w:pPr>
              <w:autoSpaceDE w:val="0"/>
              <w:autoSpaceDN w:val="0"/>
              <w:adjustRightInd w:val="0"/>
              <w:rPr>
                <w:b/>
                <w:sz w:val="22"/>
                <w:szCs w:val="22"/>
                <w:lang w:eastAsia="en-GB"/>
              </w:rPr>
            </w:pPr>
            <w:r w:rsidRPr="00160975">
              <w:rPr>
                <w:b/>
                <w:sz w:val="22"/>
                <w:szCs w:val="22"/>
                <w:lang w:eastAsia="en-GB"/>
              </w:rPr>
              <w:t>Outcome 3: London's streets will be used more efficiently and have less traffic on them</w:t>
            </w:r>
          </w:p>
        </w:tc>
      </w:tr>
      <w:tr w:rsidR="00160975" w:rsidRPr="00160975" w:rsidTr="00160975">
        <w:trPr>
          <w:cantSplit/>
        </w:trPr>
        <w:tc>
          <w:tcPr>
            <w:tcW w:w="2321"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lastRenderedPageBreak/>
              <w:t>Reduce the volume of traffic in London.</w:t>
            </w:r>
          </w:p>
        </w:tc>
        <w:tc>
          <w:tcPr>
            <w:tcW w:w="1073"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568 million annual vehicle km miles</w:t>
            </w:r>
          </w:p>
        </w:tc>
        <w:tc>
          <w:tcPr>
            <w:tcW w:w="1313"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In 2015, traffic levels recorded by the DfT were 568 million annual vehicle kms.  Target is a 0% increase by 2021</w:t>
            </w:r>
          </w:p>
        </w:tc>
      </w:tr>
      <w:tr w:rsidR="00160975" w:rsidRPr="00160975" w:rsidTr="00160975">
        <w:trPr>
          <w:cantSplit/>
        </w:trPr>
        <w:tc>
          <w:tcPr>
            <w:tcW w:w="2321"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Reduce car ownership in London</w:t>
            </w:r>
          </w:p>
        </w:tc>
        <w:tc>
          <w:tcPr>
            <w:tcW w:w="1073"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100,600</w:t>
            </w:r>
          </w:p>
        </w:tc>
        <w:tc>
          <w:tcPr>
            <w:tcW w:w="1313"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vAlign w:val="center"/>
          </w:tcPr>
          <w:p w:rsidR="00A22537" w:rsidRPr="00160975" w:rsidRDefault="00A22537" w:rsidP="00A22537">
            <w:pPr>
              <w:rPr>
                <w:sz w:val="22"/>
                <w:szCs w:val="22"/>
                <w:lang w:eastAsia="en-GB"/>
              </w:rPr>
            </w:pPr>
            <w:r w:rsidRPr="00160975">
              <w:rPr>
                <w:sz w:val="22"/>
                <w:szCs w:val="22"/>
                <w:lang w:eastAsia="en-GB"/>
              </w:rPr>
              <w:t>In 2016, the number of licensed cars owned in Harrow was 104,675</w:t>
            </w:r>
          </w:p>
        </w:tc>
      </w:tr>
      <w:tr w:rsidR="008C2D53" w:rsidRPr="00160975" w:rsidTr="00160975">
        <w:trPr>
          <w:cantSplit/>
        </w:trPr>
        <w:tc>
          <w:tcPr>
            <w:tcW w:w="8525" w:type="dxa"/>
            <w:gridSpan w:val="4"/>
            <w:shd w:val="clear" w:color="auto" w:fill="auto"/>
          </w:tcPr>
          <w:p w:rsidR="008C2D53" w:rsidRPr="00160975" w:rsidRDefault="008C2D53" w:rsidP="00160975">
            <w:pPr>
              <w:autoSpaceDE w:val="0"/>
              <w:autoSpaceDN w:val="0"/>
              <w:adjustRightInd w:val="0"/>
              <w:rPr>
                <w:b/>
                <w:sz w:val="22"/>
                <w:szCs w:val="22"/>
                <w:lang w:eastAsia="en-GB"/>
              </w:rPr>
            </w:pPr>
            <w:r w:rsidRPr="00160975">
              <w:rPr>
                <w:b/>
                <w:sz w:val="22"/>
                <w:szCs w:val="22"/>
                <w:lang w:eastAsia="en-GB"/>
              </w:rPr>
              <w:t>Outcome 4: London's streets will be clean and green</w:t>
            </w:r>
          </w:p>
        </w:tc>
      </w:tr>
      <w:tr w:rsidR="00160975" w:rsidRPr="00160975" w:rsidTr="00160975">
        <w:trPr>
          <w:cantSplit/>
        </w:trPr>
        <w:tc>
          <w:tcPr>
            <w:tcW w:w="2321"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Reduced CO</w:t>
            </w:r>
            <w:r w:rsidRPr="00160975">
              <w:rPr>
                <w:sz w:val="22"/>
                <w:szCs w:val="22"/>
                <w:vertAlign w:val="subscript"/>
                <w:lang w:eastAsia="en-GB"/>
              </w:rPr>
              <w:t>2</w:t>
            </w:r>
            <w:r w:rsidRPr="00160975">
              <w:rPr>
                <w:sz w:val="22"/>
                <w:szCs w:val="22"/>
                <w:lang w:eastAsia="en-GB"/>
              </w:rPr>
              <w:t xml:space="preserve"> emissions</w:t>
            </w:r>
          </w:p>
        </w:tc>
        <w:tc>
          <w:tcPr>
            <w:tcW w:w="1073"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124,800 tonnes</w:t>
            </w:r>
          </w:p>
        </w:tc>
        <w:tc>
          <w:tcPr>
            <w:tcW w:w="1313"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In 2013, 141,600 tonnes of CO</w:t>
            </w:r>
            <w:r w:rsidRPr="00160975">
              <w:rPr>
                <w:sz w:val="22"/>
                <w:szCs w:val="22"/>
                <w:vertAlign w:val="subscript"/>
                <w:lang w:eastAsia="en-GB"/>
              </w:rPr>
              <w:t>2</w:t>
            </w:r>
            <w:r w:rsidRPr="00160975">
              <w:rPr>
                <w:sz w:val="22"/>
                <w:szCs w:val="22"/>
                <w:lang w:eastAsia="en-GB"/>
              </w:rPr>
              <w:t xml:space="preserve"> were emitted from road transport in Harrow </w:t>
            </w:r>
          </w:p>
        </w:tc>
      </w:tr>
      <w:tr w:rsidR="00160975" w:rsidRPr="00160975" w:rsidTr="00160975">
        <w:trPr>
          <w:cantSplit/>
        </w:trPr>
        <w:tc>
          <w:tcPr>
            <w:tcW w:w="2321"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Reduced NO</w:t>
            </w:r>
            <w:r w:rsidRPr="00160975">
              <w:rPr>
                <w:sz w:val="22"/>
                <w:szCs w:val="22"/>
                <w:vertAlign w:val="subscript"/>
                <w:lang w:eastAsia="en-GB"/>
              </w:rPr>
              <w:t>x</w:t>
            </w:r>
            <w:r w:rsidRPr="00160975">
              <w:rPr>
                <w:sz w:val="22"/>
                <w:szCs w:val="22"/>
                <w:lang w:eastAsia="en-GB"/>
              </w:rPr>
              <w:t xml:space="preserve"> emissions</w:t>
            </w:r>
          </w:p>
        </w:tc>
        <w:tc>
          <w:tcPr>
            <w:tcW w:w="1073"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210 tonnes</w:t>
            </w:r>
          </w:p>
        </w:tc>
        <w:tc>
          <w:tcPr>
            <w:tcW w:w="1313"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In 2013, 460 tonnes of NOx were emitted from road transport in Harrow</w:t>
            </w:r>
          </w:p>
        </w:tc>
      </w:tr>
      <w:tr w:rsidR="00160975" w:rsidRPr="00160975" w:rsidTr="00160975">
        <w:trPr>
          <w:cantSplit/>
        </w:trPr>
        <w:tc>
          <w:tcPr>
            <w:tcW w:w="2321"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Reduced particulate emissions</w:t>
            </w:r>
          </w:p>
        </w:tc>
        <w:tc>
          <w:tcPr>
            <w:tcW w:w="1073" w:type="dxa"/>
            <w:shd w:val="clear" w:color="auto" w:fill="auto"/>
          </w:tcPr>
          <w:p w:rsidR="00A22537" w:rsidRPr="00160975" w:rsidRDefault="00A22537" w:rsidP="00A22537">
            <w:pPr>
              <w:rPr>
                <w:sz w:val="22"/>
                <w:szCs w:val="22"/>
                <w:lang w:eastAsia="en-GB"/>
              </w:rPr>
            </w:pPr>
            <w:r w:rsidRPr="00160975">
              <w:rPr>
                <w:sz w:val="22"/>
                <w:szCs w:val="22"/>
                <w:lang w:eastAsia="en-GB"/>
              </w:rPr>
              <w:t>43 tonnes PM</w:t>
            </w:r>
            <w:r w:rsidRPr="00160975">
              <w:rPr>
                <w:sz w:val="22"/>
                <w:szCs w:val="22"/>
                <w:vertAlign w:val="subscript"/>
                <w:lang w:eastAsia="en-GB"/>
              </w:rPr>
              <w:t>10</w:t>
            </w:r>
          </w:p>
          <w:p w:rsidR="00A22537" w:rsidRPr="00160975" w:rsidRDefault="00A22537" w:rsidP="00160975">
            <w:pPr>
              <w:autoSpaceDE w:val="0"/>
              <w:autoSpaceDN w:val="0"/>
              <w:adjustRightInd w:val="0"/>
              <w:rPr>
                <w:sz w:val="22"/>
                <w:szCs w:val="22"/>
                <w:lang w:eastAsia="en-GB"/>
              </w:rPr>
            </w:pPr>
            <w:r w:rsidRPr="00160975">
              <w:rPr>
                <w:sz w:val="22"/>
                <w:szCs w:val="22"/>
                <w:lang w:eastAsia="en-GB"/>
              </w:rPr>
              <w:t>21 tonnes PM</w:t>
            </w:r>
            <w:r w:rsidRPr="00160975">
              <w:rPr>
                <w:sz w:val="22"/>
                <w:szCs w:val="22"/>
                <w:vertAlign w:val="subscript"/>
                <w:lang w:eastAsia="en-GB"/>
              </w:rPr>
              <w:t>2.5</w:t>
            </w:r>
          </w:p>
        </w:tc>
        <w:tc>
          <w:tcPr>
            <w:tcW w:w="1313"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In 2013, 51 tonnes of PM</w:t>
            </w:r>
            <w:r w:rsidRPr="00160975">
              <w:rPr>
                <w:sz w:val="22"/>
                <w:szCs w:val="22"/>
                <w:vertAlign w:val="subscript"/>
                <w:lang w:eastAsia="en-GB"/>
              </w:rPr>
              <w:t>10</w:t>
            </w:r>
            <w:r w:rsidRPr="00160975">
              <w:rPr>
                <w:sz w:val="22"/>
                <w:szCs w:val="22"/>
                <w:lang w:eastAsia="en-GB"/>
              </w:rPr>
              <w:t xml:space="preserve"> and 28 tonnes of PM</w:t>
            </w:r>
            <w:r w:rsidRPr="00160975">
              <w:rPr>
                <w:sz w:val="22"/>
                <w:szCs w:val="22"/>
                <w:vertAlign w:val="subscript"/>
                <w:lang w:eastAsia="en-GB"/>
              </w:rPr>
              <w:t xml:space="preserve">2.5 </w:t>
            </w:r>
            <w:r w:rsidRPr="00160975">
              <w:rPr>
                <w:sz w:val="22"/>
                <w:szCs w:val="22"/>
                <w:lang w:eastAsia="en-GB"/>
              </w:rPr>
              <w:t xml:space="preserve">were emitted from road transport in Harrow </w:t>
            </w:r>
          </w:p>
        </w:tc>
      </w:tr>
      <w:tr w:rsidR="008C2D53" w:rsidRPr="00160975" w:rsidTr="00160975">
        <w:trPr>
          <w:cantSplit/>
        </w:trPr>
        <w:tc>
          <w:tcPr>
            <w:tcW w:w="8525" w:type="dxa"/>
            <w:gridSpan w:val="4"/>
            <w:shd w:val="clear" w:color="auto" w:fill="auto"/>
          </w:tcPr>
          <w:p w:rsidR="008C2D53" w:rsidRPr="00160975" w:rsidRDefault="008C2D53" w:rsidP="00A22537">
            <w:pPr>
              <w:rPr>
                <w:b/>
                <w:sz w:val="22"/>
                <w:szCs w:val="22"/>
                <w:lang w:eastAsia="en-GB"/>
              </w:rPr>
            </w:pPr>
            <w:r w:rsidRPr="00160975">
              <w:rPr>
                <w:b/>
                <w:sz w:val="22"/>
                <w:szCs w:val="22"/>
                <w:lang w:eastAsia="en-GB"/>
              </w:rPr>
              <w:t>Outcome 5: The public transport network will meet the needs of a growing London</w:t>
            </w:r>
          </w:p>
        </w:tc>
      </w:tr>
      <w:tr w:rsidR="00160975" w:rsidRPr="00160975" w:rsidTr="00160975">
        <w:trPr>
          <w:cantSplit/>
        </w:trPr>
        <w:tc>
          <w:tcPr>
            <w:tcW w:w="2321"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More trips by public transport - 14-15 million trips made by public transport every day by 2041</w:t>
            </w:r>
          </w:p>
        </w:tc>
        <w:tc>
          <w:tcPr>
            <w:tcW w:w="1073" w:type="dxa"/>
            <w:shd w:val="clear" w:color="auto" w:fill="auto"/>
          </w:tcPr>
          <w:p w:rsidR="00A22537" w:rsidRPr="00160975" w:rsidRDefault="00A22537" w:rsidP="00A22537">
            <w:pPr>
              <w:rPr>
                <w:sz w:val="22"/>
                <w:szCs w:val="22"/>
                <w:lang w:eastAsia="en-GB"/>
              </w:rPr>
            </w:pPr>
            <w:r w:rsidRPr="00160975">
              <w:rPr>
                <w:sz w:val="22"/>
                <w:szCs w:val="22"/>
                <w:lang w:eastAsia="en-GB"/>
              </w:rPr>
              <w:t>125,000 trips</w:t>
            </w:r>
          </w:p>
        </w:tc>
        <w:tc>
          <w:tcPr>
            <w:tcW w:w="1313"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vAlign w:val="center"/>
          </w:tcPr>
          <w:p w:rsidR="00A22537" w:rsidRPr="00160975" w:rsidRDefault="00A22537" w:rsidP="00A22537">
            <w:pPr>
              <w:rPr>
                <w:sz w:val="22"/>
                <w:szCs w:val="22"/>
                <w:lang w:eastAsia="en-GB"/>
              </w:rPr>
            </w:pPr>
            <w:r w:rsidRPr="00160975">
              <w:rPr>
                <w:sz w:val="22"/>
                <w:szCs w:val="22"/>
                <w:lang w:eastAsia="en-GB"/>
              </w:rPr>
              <w:t>117,000 trips per day were made by public transport between 2013/14 and 2015/16</w:t>
            </w:r>
          </w:p>
        </w:tc>
      </w:tr>
      <w:tr w:rsidR="008C2D53" w:rsidRPr="00160975" w:rsidTr="00160975">
        <w:trPr>
          <w:cantSplit/>
        </w:trPr>
        <w:tc>
          <w:tcPr>
            <w:tcW w:w="8525" w:type="dxa"/>
            <w:gridSpan w:val="4"/>
            <w:shd w:val="clear" w:color="auto" w:fill="auto"/>
          </w:tcPr>
          <w:p w:rsidR="008C2D53" w:rsidRPr="00160975" w:rsidRDefault="008C2D53" w:rsidP="00A22537">
            <w:pPr>
              <w:rPr>
                <w:b/>
                <w:sz w:val="22"/>
                <w:szCs w:val="22"/>
                <w:lang w:eastAsia="en-GB"/>
              </w:rPr>
            </w:pPr>
            <w:r w:rsidRPr="00160975">
              <w:rPr>
                <w:b/>
                <w:sz w:val="22"/>
                <w:szCs w:val="22"/>
                <w:lang w:eastAsia="en-GB"/>
              </w:rPr>
              <w:t>Outcome 6: Public transport will be safe, affordable and accessible to all</w:t>
            </w:r>
          </w:p>
        </w:tc>
      </w:tr>
      <w:tr w:rsidR="00160975" w:rsidRPr="00160975" w:rsidTr="00160975">
        <w:trPr>
          <w:cantSplit/>
        </w:trPr>
        <w:tc>
          <w:tcPr>
            <w:tcW w:w="2321"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Everyone will be able to travel spontaneously and independently.</w:t>
            </w:r>
          </w:p>
        </w:tc>
        <w:tc>
          <w:tcPr>
            <w:tcW w:w="1073" w:type="dxa"/>
            <w:shd w:val="clear" w:color="auto" w:fill="auto"/>
          </w:tcPr>
          <w:p w:rsidR="00A22537" w:rsidRPr="00160975" w:rsidRDefault="00A22537" w:rsidP="00A22537">
            <w:pPr>
              <w:rPr>
                <w:sz w:val="22"/>
                <w:szCs w:val="22"/>
                <w:lang w:eastAsia="en-GB"/>
              </w:rPr>
            </w:pPr>
            <w:r w:rsidRPr="00160975">
              <w:rPr>
                <w:sz w:val="22"/>
                <w:szCs w:val="22"/>
                <w:lang w:eastAsia="en-GB"/>
              </w:rPr>
              <w:t>5 mins</w:t>
            </w:r>
          </w:p>
        </w:tc>
        <w:tc>
          <w:tcPr>
            <w:tcW w:w="1313" w:type="dxa"/>
            <w:shd w:val="clear" w:color="auto" w:fill="auto"/>
          </w:tcPr>
          <w:p w:rsidR="00A22537" w:rsidRPr="00160975" w:rsidRDefault="00A22537" w:rsidP="00160975">
            <w:pPr>
              <w:autoSpaceDE w:val="0"/>
              <w:autoSpaceDN w:val="0"/>
              <w:adjustRightInd w:val="0"/>
              <w:rPr>
                <w:sz w:val="22"/>
                <w:szCs w:val="22"/>
                <w:lang w:eastAsia="en-GB"/>
              </w:rPr>
            </w:pPr>
            <w:r w:rsidRPr="00160975">
              <w:rPr>
                <w:sz w:val="22"/>
                <w:szCs w:val="22"/>
                <w:lang w:eastAsia="en-GB"/>
              </w:rPr>
              <w:t>2041</w:t>
            </w:r>
          </w:p>
        </w:tc>
        <w:tc>
          <w:tcPr>
            <w:tcW w:w="3818" w:type="dxa"/>
            <w:shd w:val="clear" w:color="auto" w:fill="auto"/>
            <w:vAlign w:val="center"/>
          </w:tcPr>
          <w:p w:rsidR="00A22537" w:rsidRPr="00160975" w:rsidRDefault="00A22537" w:rsidP="00A22537">
            <w:pPr>
              <w:rPr>
                <w:sz w:val="22"/>
                <w:szCs w:val="22"/>
                <w:lang w:eastAsia="en-GB"/>
              </w:rPr>
            </w:pPr>
            <w:r w:rsidRPr="00160975">
              <w:rPr>
                <w:sz w:val="22"/>
                <w:szCs w:val="22"/>
                <w:lang w:eastAsia="en-GB"/>
              </w:rPr>
              <w:t>Difference between total public transport network journey time and total step free public transport journey time in 2015 was 12 minutes</w:t>
            </w:r>
          </w:p>
        </w:tc>
      </w:tr>
      <w:tr w:rsidR="008C2D53" w:rsidRPr="00160975" w:rsidTr="00160975">
        <w:trPr>
          <w:cantSplit/>
        </w:trPr>
        <w:tc>
          <w:tcPr>
            <w:tcW w:w="8525" w:type="dxa"/>
            <w:gridSpan w:val="4"/>
            <w:shd w:val="clear" w:color="auto" w:fill="auto"/>
            <w:vAlign w:val="center"/>
          </w:tcPr>
          <w:p w:rsidR="008C2D53" w:rsidRPr="00160975" w:rsidRDefault="008C2D53" w:rsidP="00A22537">
            <w:pPr>
              <w:rPr>
                <w:b/>
                <w:sz w:val="22"/>
                <w:szCs w:val="22"/>
                <w:lang w:eastAsia="en-GB"/>
              </w:rPr>
            </w:pPr>
            <w:r w:rsidRPr="00160975">
              <w:rPr>
                <w:b/>
                <w:sz w:val="22"/>
                <w:szCs w:val="22"/>
                <w:lang w:eastAsia="en-GB"/>
              </w:rPr>
              <w:t>Outcome 7: Journeys by public transport will be pleasant, fast and reliable</w:t>
            </w:r>
          </w:p>
        </w:tc>
      </w:tr>
      <w:tr w:rsidR="00160975" w:rsidRPr="00160975" w:rsidTr="00160975">
        <w:trPr>
          <w:cantSplit/>
        </w:trPr>
        <w:tc>
          <w:tcPr>
            <w:tcW w:w="2321" w:type="dxa"/>
            <w:shd w:val="clear" w:color="auto" w:fill="auto"/>
            <w:vAlign w:val="center"/>
          </w:tcPr>
          <w:p w:rsidR="008C2D53" w:rsidRPr="00160975" w:rsidRDefault="008C2D53" w:rsidP="007F50DF">
            <w:pPr>
              <w:rPr>
                <w:sz w:val="22"/>
                <w:szCs w:val="22"/>
                <w:lang w:eastAsia="en-GB"/>
              </w:rPr>
            </w:pPr>
            <w:r w:rsidRPr="00160975">
              <w:rPr>
                <w:sz w:val="22"/>
                <w:szCs w:val="22"/>
                <w:lang w:eastAsia="en-GB"/>
              </w:rPr>
              <w:t>Bus journeys will be quick and reliable, an attractive alternative to the car</w:t>
            </w:r>
          </w:p>
        </w:tc>
        <w:tc>
          <w:tcPr>
            <w:tcW w:w="1073" w:type="dxa"/>
            <w:shd w:val="clear" w:color="auto" w:fill="auto"/>
          </w:tcPr>
          <w:p w:rsidR="008C2D53" w:rsidRPr="00160975" w:rsidRDefault="008C2D53" w:rsidP="00A22537">
            <w:pPr>
              <w:rPr>
                <w:sz w:val="22"/>
                <w:szCs w:val="22"/>
                <w:lang w:eastAsia="en-GB"/>
              </w:rPr>
            </w:pPr>
            <w:r w:rsidRPr="00160975">
              <w:rPr>
                <w:sz w:val="22"/>
                <w:szCs w:val="22"/>
                <w:lang w:eastAsia="en-GB"/>
              </w:rPr>
              <w:t>11.5mph</w:t>
            </w:r>
          </w:p>
        </w:tc>
        <w:tc>
          <w:tcPr>
            <w:tcW w:w="1313" w:type="dxa"/>
            <w:shd w:val="clear" w:color="auto" w:fill="auto"/>
          </w:tcPr>
          <w:p w:rsidR="008C2D53" w:rsidRPr="00160975" w:rsidRDefault="008C2D53" w:rsidP="00160975">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vAlign w:val="center"/>
          </w:tcPr>
          <w:p w:rsidR="008C2D53" w:rsidRPr="00160975" w:rsidRDefault="008C2D53" w:rsidP="00A22537">
            <w:pPr>
              <w:rPr>
                <w:sz w:val="22"/>
                <w:szCs w:val="22"/>
                <w:lang w:eastAsia="en-GB"/>
              </w:rPr>
            </w:pPr>
            <w:r w:rsidRPr="00160975">
              <w:rPr>
                <w:sz w:val="22"/>
                <w:szCs w:val="22"/>
                <w:lang w:eastAsia="en-GB"/>
              </w:rPr>
              <w:t xml:space="preserve">In 2015, bus speeds were 11.1mph  </w:t>
            </w:r>
          </w:p>
        </w:tc>
      </w:tr>
      <w:tr w:rsidR="008C2D53" w:rsidRPr="00160975" w:rsidTr="00160975">
        <w:trPr>
          <w:cantSplit/>
        </w:trPr>
        <w:tc>
          <w:tcPr>
            <w:tcW w:w="8525" w:type="dxa"/>
            <w:gridSpan w:val="4"/>
            <w:shd w:val="clear" w:color="auto" w:fill="auto"/>
            <w:vAlign w:val="center"/>
          </w:tcPr>
          <w:p w:rsidR="008C2D53" w:rsidRPr="00160975" w:rsidRDefault="008C2D53" w:rsidP="008C2D53">
            <w:pPr>
              <w:rPr>
                <w:b/>
                <w:sz w:val="22"/>
                <w:szCs w:val="22"/>
                <w:lang w:eastAsia="en-GB"/>
              </w:rPr>
            </w:pPr>
            <w:r w:rsidRPr="00160975">
              <w:rPr>
                <w:b/>
                <w:sz w:val="22"/>
                <w:szCs w:val="22"/>
                <w:lang w:eastAsia="en-GB"/>
              </w:rPr>
              <w:t>Outcome 8: Active, efficient and sustainable travel will be the best options in new developments</w:t>
            </w:r>
          </w:p>
          <w:p w:rsidR="008C2D53" w:rsidRPr="00160975" w:rsidRDefault="008C2D53" w:rsidP="00A22537">
            <w:pPr>
              <w:rPr>
                <w:b/>
                <w:sz w:val="22"/>
                <w:szCs w:val="22"/>
                <w:lang w:eastAsia="en-GB"/>
              </w:rPr>
            </w:pPr>
            <w:r w:rsidRPr="00160975">
              <w:rPr>
                <w:b/>
                <w:sz w:val="22"/>
                <w:szCs w:val="22"/>
                <w:lang w:eastAsia="en-GB"/>
              </w:rPr>
              <w:t>Outcome 9: Transport investment will unlock the delivery of new homes and jobs</w:t>
            </w:r>
          </w:p>
        </w:tc>
      </w:tr>
      <w:tr w:rsidR="00160975" w:rsidRPr="00160975" w:rsidTr="00160975">
        <w:trPr>
          <w:cantSplit/>
        </w:trPr>
        <w:tc>
          <w:tcPr>
            <w:tcW w:w="2321" w:type="dxa"/>
            <w:shd w:val="clear" w:color="auto" w:fill="auto"/>
            <w:vAlign w:val="center"/>
          </w:tcPr>
          <w:p w:rsidR="00E36BE0" w:rsidRPr="00160975" w:rsidRDefault="00E36BE0" w:rsidP="004F53FB">
            <w:pPr>
              <w:rPr>
                <w:sz w:val="22"/>
                <w:szCs w:val="22"/>
                <w:lang w:eastAsia="en-GB"/>
              </w:rPr>
            </w:pPr>
            <w:r w:rsidRPr="00160975">
              <w:rPr>
                <w:sz w:val="22"/>
                <w:szCs w:val="22"/>
                <w:lang w:eastAsia="en-GB"/>
              </w:rPr>
              <w:t>Delivery of Section 106 agreements</w:t>
            </w:r>
          </w:p>
        </w:tc>
        <w:tc>
          <w:tcPr>
            <w:tcW w:w="1073" w:type="dxa"/>
            <w:shd w:val="clear" w:color="auto" w:fill="auto"/>
          </w:tcPr>
          <w:p w:rsidR="00E36BE0" w:rsidRPr="00160975" w:rsidRDefault="00E36BE0" w:rsidP="007F50DF">
            <w:pPr>
              <w:rPr>
                <w:sz w:val="22"/>
                <w:szCs w:val="22"/>
                <w:lang w:eastAsia="en-GB"/>
              </w:rPr>
            </w:pPr>
            <w:r w:rsidRPr="00160975">
              <w:rPr>
                <w:sz w:val="22"/>
                <w:szCs w:val="22"/>
                <w:lang w:eastAsia="en-GB"/>
              </w:rPr>
              <w:t>100%</w:t>
            </w:r>
          </w:p>
        </w:tc>
        <w:tc>
          <w:tcPr>
            <w:tcW w:w="1313" w:type="dxa"/>
            <w:shd w:val="clear" w:color="auto" w:fill="auto"/>
          </w:tcPr>
          <w:p w:rsidR="00E36BE0" w:rsidRPr="00160975" w:rsidRDefault="00E36BE0" w:rsidP="00160975">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vAlign w:val="center"/>
          </w:tcPr>
          <w:p w:rsidR="00E36BE0" w:rsidRPr="00491BEB" w:rsidRDefault="00491BEB" w:rsidP="00491BEB">
            <w:pPr>
              <w:rPr>
                <w:sz w:val="22"/>
                <w:szCs w:val="22"/>
                <w:lang w:eastAsia="en-GB"/>
              </w:rPr>
            </w:pPr>
            <w:r w:rsidRPr="00491BEB">
              <w:rPr>
                <w:sz w:val="22"/>
                <w:szCs w:val="22"/>
                <w:lang w:eastAsia="en-GB"/>
              </w:rPr>
              <w:t>Implementation of all planning conditions</w:t>
            </w:r>
          </w:p>
        </w:tc>
      </w:tr>
      <w:tr w:rsidR="00160975" w:rsidRPr="00160975" w:rsidTr="00160975">
        <w:trPr>
          <w:cantSplit/>
        </w:trPr>
        <w:tc>
          <w:tcPr>
            <w:tcW w:w="2321" w:type="dxa"/>
            <w:shd w:val="clear" w:color="auto" w:fill="auto"/>
            <w:vAlign w:val="center"/>
          </w:tcPr>
          <w:p w:rsidR="00E36BE0" w:rsidRPr="00160975" w:rsidRDefault="00E36BE0" w:rsidP="004F53FB">
            <w:pPr>
              <w:rPr>
                <w:sz w:val="22"/>
                <w:szCs w:val="22"/>
                <w:lang w:eastAsia="en-GB"/>
              </w:rPr>
            </w:pPr>
            <w:r w:rsidRPr="00160975">
              <w:rPr>
                <w:sz w:val="22"/>
                <w:szCs w:val="22"/>
                <w:lang w:eastAsia="en-GB"/>
              </w:rPr>
              <w:t>CIL agreements used for strategic transport initiatives</w:t>
            </w:r>
          </w:p>
        </w:tc>
        <w:tc>
          <w:tcPr>
            <w:tcW w:w="1073" w:type="dxa"/>
            <w:shd w:val="clear" w:color="auto" w:fill="auto"/>
          </w:tcPr>
          <w:p w:rsidR="00E36BE0" w:rsidRPr="00160975" w:rsidRDefault="00E36BE0" w:rsidP="007F50DF">
            <w:pPr>
              <w:rPr>
                <w:sz w:val="22"/>
                <w:szCs w:val="22"/>
                <w:lang w:eastAsia="en-GB"/>
              </w:rPr>
            </w:pPr>
            <w:r w:rsidRPr="00160975">
              <w:rPr>
                <w:sz w:val="22"/>
                <w:szCs w:val="22"/>
                <w:lang w:eastAsia="en-GB"/>
              </w:rPr>
              <w:t>100%</w:t>
            </w:r>
          </w:p>
        </w:tc>
        <w:tc>
          <w:tcPr>
            <w:tcW w:w="1313" w:type="dxa"/>
            <w:shd w:val="clear" w:color="auto" w:fill="auto"/>
          </w:tcPr>
          <w:p w:rsidR="00E36BE0" w:rsidRPr="00160975" w:rsidRDefault="00E36BE0" w:rsidP="00160975">
            <w:pPr>
              <w:autoSpaceDE w:val="0"/>
              <w:autoSpaceDN w:val="0"/>
              <w:adjustRightInd w:val="0"/>
              <w:rPr>
                <w:sz w:val="22"/>
                <w:szCs w:val="22"/>
                <w:lang w:eastAsia="en-GB"/>
              </w:rPr>
            </w:pPr>
            <w:r w:rsidRPr="00160975">
              <w:rPr>
                <w:sz w:val="22"/>
                <w:szCs w:val="22"/>
                <w:lang w:eastAsia="en-GB"/>
              </w:rPr>
              <w:t>2021</w:t>
            </w:r>
          </w:p>
        </w:tc>
        <w:tc>
          <w:tcPr>
            <w:tcW w:w="3818" w:type="dxa"/>
            <w:shd w:val="clear" w:color="auto" w:fill="auto"/>
            <w:vAlign w:val="center"/>
          </w:tcPr>
          <w:p w:rsidR="00E36BE0" w:rsidRPr="00491BEB" w:rsidRDefault="00491BEB" w:rsidP="007F50DF">
            <w:pPr>
              <w:rPr>
                <w:sz w:val="22"/>
                <w:szCs w:val="22"/>
                <w:lang w:eastAsia="en-GB"/>
              </w:rPr>
            </w:pPr>
            <w:r>
              <w:rPr>
                <w:sz w:val="22"/>
                <w:szCs w:val="22"/>
                <w:lang w:eastAsia="en-GB"/>
              </w:rPr>
              <w:t>Use of funding to support the delivery of strategic transport interventions</w:t>
            </w:r>
          </w:p>
        </w:tc>
      </w:tr>
    </w:tbl>
    <w:p w:rsidR="00CC17A2" w:rsidRDefault="00CC17A2" w:rsidP="00306F94">
      <w:pPr>
        <w:autoSpaceDE w:val="0"/>
        <w:autoSpaceDN w:val="0"/>
        <w:adjustRightInd w:val="0"/>
        <w:rPr>
          <w:rFonts w:cs="Arial"/>
          <w:szCs w:val="24"/>
          <w:lang w:eastAsia="en-GB"/>
        </w:rPr>
      </w:pPr>
    </w:p>
    <w:p w:rsidR="000F5917" w:rsidRDefault="000F5917" w:rsidP="00306F94">
      <w:pPr>
        <w:autoSpaceDE w:val="0"/>
        <w:autoSpaceDN w:val="0"/>
        <w:adjustRightInd w:val="0"/>
        <w:rPr>
          <w:rFonts w:cs="Arial"/>
          <w:szCs w:val="24"/>
          <w:lang w:eastAsia="en-GB"/>
        </w:rPr>
      </w:pPr>
    </w:p>
    <w:p w:rsidR="00333FAA" w:rsidRDefault="00333FAA" w:rsidP="0054590F">
      <w:pPr>
        <w:pStyle w:val="Heading4"/>
        <w:rPr>
          <w:szCs w:val="24"/>
        </w:rPr>
      </w:pPr>
      <w:r w:rsidRPr="00C73657">
        <w:rPr>
          <w:szCs w:val="24"/>
        </w:rPr>
        <w:t>Environmental Implications</w:t>
      </w:r>
    </w:p>
    <w:p w:rsidR="009C0993" w:rsidRPr="009C0993" w:rsidRDefault="009C0993" w:rsidP="009C0993"/>
    <w:p w:rsidR="00B1160D" w:rsidRPr="00892962" w:rsidRDefault="002C24FA" w:rsidP="00892962">
      <w:pPr>
        <w:pStyle w:val="BodyText"/>
        <w:numPr>
          <w:ilvl w:val="0"/>
          <w:numId w:val="13"/>
        </w:numPr>
        <w:tabs>
          <w:tab w:val="clear" w:pos="720"/>
          <w:tab w:val="left" w:pos="851"/>
        </w:tabs>
        <w:ind w:left="851" w:hanging="851"/>
        <w:rPr>
          <w:i w:val="0"/>
          <w:szCs w:val="24"/>
        </w:rPr>
      </w:pPr>
      <w:r w:rsidRPr="00892962">
        <w:rPr>
          <w:i w:val="0"/>
          <w:szCs w:val="24"/>
        </w:rPr>
        <w:t xml:space="preserve">The draft </w:t>
      </w:r>
      <w:r w:rsidR="007517AC" w:rsidRPr="00892962">
        <w:rPr>
          <w:i w:val="0"/>
          <w:szCs w:val="24"/>
        </w:rPr>
        <w:t xml:space="preserve">LIP3 has undergone a Strategic Environmental Assessment (SEA).  This has indicated that there are environmental benefits from delivering the works included.  The main benefits are in improving air </w:t>
      </w:r>
      <w:r w:rsidR="007517AC" w:rsidRPr="00892962">
        <w:rPr>
          <w:i w:val="0"/>
          <w:szCs w:val="24"/>
        </w:rPr>
        <w:lastRenderedPageBreak/>
        <w:t>quality and also improving the population and human health.  No negative environmental issues were identified as part of the SEA.</w:t>
      </w:r>
    </w:p>
    <w:p w:rsidR="007517AC" w:rsidRDefault="007517AC" w:rsidP="000D0C50"/>
    <w:p w:rsidR="007517AC" w:rsidRPr="00892962" w:rsidRDefault="007517AC" w:rsidP="00892962">
      <w:pPr>
        <w:pStyle w:val="BodyText"/>
        <w:numPr>
          <w:ilvl w:val="0"/>
          <w:numId w:val="13"/>
        </w:numPr>
        <w:tabs>
          <w:tab w:val="clear" w:pos="720"/>
          <w:tab w:val="left" w:pos="851"/>
        </w:tabs>
        <w:ind w:left="851" w:hanging="851"/>
        <w:rPr>
          <w:i w:val="0"/>
          <w:szCs w:val="24"/>
        </w:rPr>
      </w:pPr>
      <w:r w:rsidRPr="00892962">
        <w:rPr>
          <w:i w:val="0"/>
          <w:szCs w:val="24"/>
        </w:rPr>
        <w:t xml:space="preserve">Key air quality benefits identified were from </w:t>
      </w:r>
      <w:r w:rsidR="007D3614" w:rsidRPr="00892962">
        <w:rPr>
          <w:i w:val="0"/>
          <w:szCs w:val="24"/>
        </w:rPr>
        <w:t>reducing car travel, encouraging greener vehicles and reducing congestion.</w:t>
      </w:r>
    </w:p>
    <w:p w:rsidR="007D3614" w:rsidRDefault="007D3614" w:rsidP="000D0C50"/>
    <w:p w:rsidR="007D3614" w:rsidRPr="00892962" w:rsidRDefault="007D3614" w:rsidP="00892962">
      <w:pPr>
        <w:pStyle w:val="BodyText"/>
        <w:numPr>
          <w:ilvl w:val="0"/>
          <w:numId w:val="13"/>
        </w:numPr>
        <w:tabs>
          <w:tab w:val="clear" w:pos="720"/>
          <w:tab w:val="left" w:pos="851"/>
        </w:tabs>
        <w:ind w:left="851" w:hanging="851"/>
        <w:rPr>
          <w:i w:val="0"/>
          <w:szCs w:val="24"/>
        </w:rPr>
      </w:pPr>
      <w:r w:rsidRPr="00892962">
        <w:rPr>
          <w:i w:val="0"/>
          <w:szCs w:val="24"/>
        </w:rPr>
        <w:t>Key population and human health benefits identified were from reducing casualties, encouraging active travel, health walks and as a result of improving air quality.  The benefits associated with increased active travel and health walks are reduced diabetes and obesity levels.</w:t>
      </w:r>
    </w:p>
    <w:p w:rsidR="00B1160D" w:rsidRDefault="00B1160D" w:rsidP="001C7E35"/>
    <w:p w:rsidR="00A81E19" w:rsidRDefault="00A81E19" w:rsidP="00A81E19">
      <w:pPr>
        <w:pStyle w:val="Heading2"/>
      </w:pPr>
      <w:r>
        <w:t>Risk Management Implications</w:t>
      </w:r>
    </w:p>
    <w:p w:rsidR="00A81E19" w:rsidRDefault="00A81E19" w:rsidP="00A81E19">
      <w:pPr>
        <w:pStyle w:val="Heading4"/>
        <w:rPr>
          <w:b w:val="0"/>
        </w:rPr>
      </w:pPr>
    </w:p>
    <w:p w:rsidR="00A81E19" w:rsidRDefault="00A81E19" w:rsidP="00F113CF">
      <w:pPr>
        <w:pStyle w:val="BodyText"/>
        <w:numPr>
          <w:ilvl w:val="0"/>
          <w:numId w:val="13"/>
        </w:numPr>
        <w:tabs>
          <w:tab w:val="clear" w:pos="720"/>
          <w:tab w:val="left" w:pos="851"/>
        </w:tabs>
        <w:ind w:left="851" w:hanging="851"/>
        <w:rPr>
          <w:i w:val="0"/>
          <w:szCs w:val="24"/>
        </w:rPr>
      </w:pPr>
      <w:r w:rsidRPr="00F113CF">
        <w:rPr>
          <w:i w:val="0"/>
          <w:szCs w:val="24"/>
        </w:rPr>
        <w:t>Risk included on Directorate risk register?  No</w:t>
      </w:r>
      <w:r w:rsidRPr="00F113CF">
        <w:rPr>
          <w:i w:val="0"/>
          <w:szCs w:val="24"/>
        </w:rPr>
        <w:tab/>
      </w:r>
    </w:p>
    <w:p w:rsidR="00F113CF" w:rsidRPr="00F113CF" w:rsidRDefault="00F113CF" w:rsidP="00F113CF">
      <w:pPr>
        <w:pStyle w:val="BodyText"/>
        <w:tabs>
          <w:tab w:val="left" w:pos="851"/>
        </w:tabs>
        <w:ind w:left="851"/>
        <w:rPr>
          <w:i w:val="0"/>
          <w:szCs w:val="24"/>
        </w:rPr>
      </w:pPr>
    </w:p>
    <w:p w:rsidR="00B50ADF" w:rsidRPr="00B50ADF" w:rsidRDefault="00A81E19" w:rsidP="00B50ADF">
      <w:pPr>
        <w:pStyle w:val="BodyText"/>
        <w:numPr>
          <w:ilvl w:val="0"/>
          <w:numId w:val="13"/>
        </w:numPr>
        <w:tabs>
          <w:tab w:val="clear" w:pos="720"/>
          <w:tab w:val="left" w:pos="851"/>
        </w:tabs>
        <w:ind w:left="851" w:hanging="851"/>
        <w:rPr>
          <w:i w:val="0"/>
          <w:szCs w:val="24"/>
        </w:rPr>
      </w:pPr>
      <w:r w:rsidRPr="00F113CF">
        <w:rPr>
          <w:i w:val="0"/>
          <w:szCs w:val="24"/>
        </w:rPr>
        <w:t xml:space="preserve">Separate risk register in place?  </w:t>
      </w:r>
      <w:r w:rsidR="00F113CF">
        <w:rPr>
          <w:i w:val="0"/>
          <w:szCs w:val="24"/>
        </w:rPr>
        <w:t xml:space="preserve">Yes. </w:t>
      </w:r>
      <w:r w:rsidR="00B50ADF" w:rsidRPr="00B50ADF">
        <w:rPr>
          <w:i w:val="0"/>
          <w:szCs w:val="24"/>
        </w:rPr>
        <w:t>The delivery of interventions and schemes resulting from LIP3 policy will be subject to separate risk assessments.</w:t>
      </w:r>
    </w:p>
    <w:p w:rsidR="00B50ADF" w:rsidRPr="00B50ADF" w:rsidRDefault="00B50ADF" w:rsidP="00B50ADF">
      <w:pPr>
        <w:pStyle w:val="BodyText"/>
        <w:tabs>
          <w:tab w:val="left" w:pos="851"/>
        </w:tabs>
        <w:ind w:left="851"/>
        <w:rPr>
          <w:i w:val="0"/>
          <w:szCs w:val="24"/>
        </w:rPr>
      </w:pPr>
    </w:p>
    <w:p w:rsidR="00B50ADF" w:rsidRPr="00B50ADF" w:rsidRDefault="00B50ADF" w:rsidP="00B50ADF">
      <w:pPr>
        <w:pStyle w:val="BodyText"/>
        <w:numPr>
          <w:ilvl w:val="0"/>
          <w:numId w:val="13"/>
        </w:numPr>
        <w:tabs>
          <w:tab w:val="clear" w:pos="720"/>
          <w:tab w:val="left" w:pos="851"/>
        </w:tabs>
        <w:ind w:left="851" w:hanging="851"/>
        <w:rPr>
          <w:i w:val="0"/>
          <w:szCs w:val="24"/>
        </w:rPr>
      </w:pPr>
      <w:r w:rsidRPr="00B50ADF">
        <w:rPr>
          <w:i w:val="0"/>
          <w:szCs w:val="24"/>
        </w:rPr>
        <w:t xml:space="preserve">The major risk to delivery of all schemes is lack of funding. None of the funding shown in the draft LIP3 is guaranteed. </w:t>
      </w:r>
    </w:p>
    <w:p w:rsidR="00B50ADF" w:rsidRPr="00B50ADF" w:rsidRDefault="00B50ADF" w:rsidP="00B50ADF">
      <w:pPr>
        <w:pStyle w:val="BodyText"/>
        <w:tabs>
          <w:tab w:val="left" w:pos="851"/>
        </w:tabs>
        <w:ind w:left="851"/>
        <w:rPr>
          <w:i w:val="0"/>
          <w:szCs w:val="24"/>
        </w:rPr>
      </w:pPr>
    </w:p>
    <w:p w:rsidR="00B50ADF" w:rsidRPr="00B50ADF" w:rsidRDefault="00B50ADF" w:rsidP="00B50ADF">
      <w:pPr>
        <w:pStyle w:val="BodyText"/>
        <w:numPr>
          <w:ilvl w:val="0"/>
          <w:numId w:val="13"/>
        </w:numPr>
        <w:tabs>
          <w:tab w:val="clear" w:pos="720"/>
          <w:tab w:val="left" w:pos="851"/>
        </w:tabs>
        <w:ind w:left="851" w:hanging="851"/>
        <w:rPr>
          <w:i w:val="0"/>
          <w:szCs w:val="24"/>
        </w:rPr>
      </w:pPr>
      <w:r w:rsidRPr="00B50ADF">
        <w:rPr>
          <w:i w:val="0"/>
          <w:szCs w:val="24"/>
        </w:rPr>
        <w:t>TfL are not able to confirm funding availability over the lifetime of the LIP and therefore not all schemes will be implemented. As this will be a public document, this may raise public expectations and not be realised.</w:t>
      </w:r>
    </w:p>
    <w:p w:rsidR="00B50ADF" w:rsidRPr="00B50ADF" w:rsidRDefault="00B50ADF" w:rsidP="00B50ADF">
      <w:pPr>
        <w:pStyle w:val="BodyText"/>
        <w:tabs>
          <w:tab w:val="left" w:pos="851"/>
        </w:tabs>
        <w:ind w:left="851"/>
        <w:rPr>
          <w:i w:val="0"/>
          <w:szCs w:val="24"/>
        </w:rPr>
      </w:pPr>
    </w:p>
    <w:p w:rsidR="00B50ADF" w:rsidRPr="00B50ADF" w:rsidRDefault="00B50ADF" w:rsidP="00B50ADF">
      <w:pPr>
        <w:pStyle w:val="BodyText"/>
        <w:numPr>
          <w:ilvl w:val="0"/>
          <w:numId w:val="13"/>
        </w:numPr>
        <w:tabs>
          <w:tab w:val="clear" w:pos="720"/>
          <w:tab w:val="left" w:pos="851"/>
        </w:tabs>
        <w:ind w:left="851" w:hanging="851"/>
        <w:rPr>
          <w:i w:val="0"/>
          <w:szCs w:val="24"/>
        </w:rPr>
      </w:pPr>
      <w:r w:rsidRPr="00B50ADF">
        <w:rPr>
          <w:i w:val="0"/>
          <w:szCs w:val="24"/>
        </w:rPr>
        <w:t xml:space="preserve">Funds for work outlined in the plan are from Transport for London through the LIPs needs based funding and other TfL / GLA bidding funding streams.  Some funding is also from the Council capital </w:t>
      </w:r>
      <w:r w:rsidR="008A6389">
        <w:rPr>
          <w:i w:val="0"/>
          <w:szCs w:val="24"/>
        </w:rPr>
        <w:t xml:space="preserve">budget </w:t>
      </w:r>
      <w:r w:rsidR="008A6389" w:rsidRPr="00B50ADF">
        <w:rPr>
          <w:i w:val="0"/>
          <w:szCs w:val="24"/>
        </w:rPr>
        <w:t>and</w:t>
      </w:r>
      <w:r w:rsidRPr="00B50ADF">
        <w:rPr>
          <w:i w:val="0"/>
          <w:szCs w:val="24"/>
        </w:rPr>
        <w:t xml:space="preserve"> Section 106 funds. These funds are also not guaranteed.</w:t>
      </w:r>
    </w:p>
    <w:p w:rsidR="00B50ADF" w:rsidRPr="00B50ADF" w:rsidRDefault="00B50ADF" w:rsidP="00B50ADF">
      <w:pPr>
        <w:pStyle w:val="BodyText"/>
        <w:tabs>
          <w:tab w:val="left" w:pos="851"/>
        </w:tabs>
        <w:ind w:left="851"/>
        <w:rPr>
          <w:i w:val="0"/>
          <w:szCs w:val="24"/>
        </w:rPr>
      </w:pPr>
    </w:p>
    <w:p w:rsidR="00B50ADF" w:rsidRPr="00B50ADF" w:rsidRDefault="00B50ADF" w:rsidP="00B50ADF">
      <w:pPr>
        <w:pStyle w:val="BodyText"/>
        <w:numPr>
          <w:ilvl w:val="0"/>
          <w:numId w:val="13"/>
        </w:numPr>
        <w:tabs>
          <w:tab w:val="clear" w:pos="720"/>
          <w:tab w:val="left" w:pos="851"/>
        </w:tabs>
        <w:ind w:left="851" w:hanging="851"/>
        <w:rPr>
          <w:i w:val="0"/>
          <w:szCs w:val="24"/>
        </w:rPr>
      </w:pPr>
      <w:r w:rsidRPr="00B50ADF">
        <w:rPr>
          <w:i w:val="0"/>
          <w:szCs w:val="24"/>
        </w:rPr>
        <w:t>Any larger scheme that is progressed will include a separate scheme risk register.</w:t>
      </w:r>
    </w:p>
    <w:p w:rsidR="00B50ADF" w:rsidRPr="00B50ADF" w:rsidRDefault="00B50ADF" w:rsidP="00B50ADF">
      <w:pPr>
        <w:pStyle w:val="BodyText"/>
        <w:tabs>
          <w:tab w:val="left" w:pos="851"/>
        </w:tabs>
        <w:ind w:left="851"/>
        <w:rPr>
          <w:i w:val="0"/>
          <w:szCs w:val="24"/>
        </w:rPr>
      </w:pPr>
    </w:p>
    <w:p w:rsidR="00B50ADF" w:rsidRPr="00B50ADF" w:rsidRDefault="00B50ADF" w:rsidP="00B50ADF">
      <w:pPr>
        <w:pStyle w:val="BodyText"/>
        <w:numPr>
          <w:ilvl w:val="0"/>
          <w:numId w:val="13"/>
        </w:numPr>
        <w:tabs>
          <w:tab w:val="clear" w:pos="720"/>
          <w:tab w:val="left" w:pos="851"/>
        </w:tabs>
        <w:ind w:left="851" w:hanging="851"/>
        <w:rPr>
          <w:i w:val="0"/>
          <w:szCs w:val="24"/>
        </w:rPr>
      </w:pPr>
      <w:r w:rsidRPr="00B50ADF">
        <w:rPr>
          <w:i w:val="0"/>
          <w:szCs w:val="24"/>
        </w:rPr>
        <w:t>If funding is not available for future works programmed in LIP3 then future TfL funding requests will reflect the changes and timetables will be reprofiled.</w:t>
      </w:r>
    </w:p>
    <w:p w:rsidR="00B50ADF" w:rsidRPr="00B50ADF" w:rsidRDefault="00B50ADF" w:rsidP="00B50ADF">
      <w:pPr>
        <w:pStyle w:val="BodyText"/>
        <w:tabs>
          <w:tab w:val="left" w:pos="851"/>
        </w:tabs>
        <w:ind w:left="851"/>
        <w:rPr>
          <w:i w:val="0"/>
          <w:szCs w:val="24"/>
        </w:rPr>
      </w:pPr>
    </w:p>
    <w:p w:rsidR="00B50ADF" w:rsidRPr="00B50ADF" w:rsidRDefault="00B50ADF" w:rsidP="00B50ADF">
      <w:pPr>
        <w:pStyle w:val="BodyText"/>
        <w:numPr>
          <w:ilvl w:val="0"/>
          <w:numId w:val="13"/>
        </w:numPr>
        <w:tabs>
          <w:tab w:val="clear" w:pos="720"/>
          <w:tab w:val="left" w:pos="851"/>
        </w:tabs>
        <w:ind w:left="851" w:hanging="851"/>
        <w:rPr>
          <w:i w:val="0"/>
          <w:szCs w:val="24"/>
        </w:rPr>
      </w:pPr>
      <w:r w:rsidRPr="00B50ADF">
        <w:rPr>
          <w:i w:val="0"/>
          <w:szCs w:val="24"/>
        </w:rPr>
        <w:t>If the Mayor of London does not approve the Plan he has the powers to prepare a Plan on behalf of the Council and recover his costs.</w:t>
      </w:r>
    </w:p>
    <w:p w:rsidR="00B50ADF" w:rsidRPr="00B50ADF" w:rsidRDefault="00B50ADF" w:rsidP="00B50ADF">
      <w:pPr>
        <w:pStyle w:val="BodyText"/>
        <w:tabs>
          <w:tab w:val="left" w:pos="851"/>
        </w:tabs>
        <w:ind w:left="851"/>
        <w:rPr>
          <w:i w:val="0"/>
          <w:szCs w:val="24"/>
        </w:rPr>
      </w:pPr>
    </w:p>
    <w:p w:rsidR="00B50ADF" w:rsidRPr="00B50ADF" w:rsidRDefault="00B50ADF" w:rsidP="00B50ADF">
      <w:pPr>
        <w:pStyle w:val="BodyText"/>
        <w:numPr>
          <w:ilvl w:val="0"/>
          <w:numId w:val="13"/>
        </w:numPr>
        <w:tabs>
          <w:tab w:val="clear" w:pos="720"/>
          <w:tab w:val="left" w:pos="851"/>
        </w:tabs>
        <w:ind w:left="851" w:hanging="851"/>
        <w:rPr>
          <w:i w:val="0"/>
          <w:szCs w:val="24"/>
        </w:rPr>
      </w:pPr>
      <w:r w:rsidRPr="00B50ADF">
        <w:rPr>
          <w:i w:val="0"/>
          <w:szCs w:val="24"/>
        </w:rPr>
        <w:t>If the Council fails to implement any proposal in the Plan, the Mayor of</w:t>
      </w:r>
    </w:p>
    <w:p w:rsidR="00B50ADF" w:rsidRPr="00B50ADF" w:rsidRDefault="00B50ADF" w:rsidP="00B50ADF">
      <w:pPr>
        <w:pStyle w:val="BodyText"/>
        <w:tabs>
          <w:tab w:val="left" w:pos="851"/>
        </w:tabs>
        <w:ind w:left="851"/>
        <w:rPr>
          <w:i w:val="0"/>
          <w:szCs w:val="24"/>
        </w:rPr>
      </w:pPr>
      <w:r w:rsidRPr="00B50ADF">
        <w:rPr>
          <w:i w:val="0"/>
          <w:szCs w:val="24"/>
        </w:rPr>
        <w:t>London may do it on the Council’s behalf and charge reasonable expenses.</w:t>
      </w:r>
    </w:p>
    <w:p w:rsidR="00A81E19" w:rsidRDefault="00A81E19" w:rsidP="00A81E19">
      <w:pPr>
        <w:ind w:right="141"/>
        <w:rPr>
          <w:rFonts w:cs="Arial"/>
          <w:szCs w:val="24"/>
          <w:lang w:val="en-US" w:eastAsia="en-GB"/>
        </w:rPr>
      </w:pPr>
    </w:p>
    <w:p w:rsidR="002A3FEF" w:rsidRDefault="002A3FEF" w:rsidP="002A3FEF">
      <w:pPr>
        <w:pStyle w:val="Heading2"/>
      </w:pPr>
      <w:r>
        <w:t xml:space="preserve">Procurement Implications </w:t>
      </w:r>
    </w:p>
    <w:p w:rsidR="002A3FEF" w:rsidRDefault="002A3FEF" w:rsidP="002A3FEF"/>
    <w:p w:rsidR="007D7CA8" w:rsidRPr="007D7CA8" w:rsidRDefault="007D7CA8" w:rsidP="007D7CA8">
      <w:pPr>
        <w:pStyle w:val="BodyText"/>
        <w:numPr>
          <w:ilvl w:val="0"/>
          <w:numId w:val="13"/>
        </w:numPr>
        <w:tabs>
          <w:tab w:val="clear" w:pos="720"/>
          <w:tab w:val="left" w:pos="851"/>
        </w:tabs>
        <w:ind w:left="851" w:hanging="851"/>
        <w:rPr>
          <w:i w:val="0"/>
          <w:szCs w:val="24"/>
        </w:rPr>
      </w:pPr>
      <w:r w:rsidRPr="007D7CA8">
        <w:rPr>
          <w:i w:val="0"/>
          <w:szCs w:val="24"/>
        </w:rPr>
        <w:t xml:space="preserve">Consultants and contractors will need to be procured to deliver LIP3 proposals.  This is business as usual.  The level of annual funding </w:t>
      </w:r>
      <w:r w:rsidRPr="007D7CA8">
        <w:rPr>
          <w:i w:val="0"/>
          <w:szCs w:val="24"/>
        </w:rPr>
        <w:lastRenderedPageBreak/>
        <w:t xml:space="preserve">available is relatively stable and therefore work will be procured in line with </w:t>
      </w:r>
      <w:r>
        <w:rPr>
          <w:i w:val="0"/>
          <w:szCs w:val="24"/>
        </w:rPr>
        <w:t>corporate</w:t>
      </w:r>
      <w:r w:rsidRPr="007D7CA8">
        <w:rPr>
          <w:i w:val="0"/>
          <w:szCs w:val="24"/>
        </w:rPr>
        <w:t xml:space="preserve"> practices and procedures.</w:t>
      </w:r>
    </w:p>
    <w:p w:rsidR="007D7CA8" w:rsidRDefault="007D7CA8" w:rsidP="00333FAA">
      <w:pPr>
        <w:pStyle w:val="Heading2"/>
      </w:pPr>
    </w:p>
    <w:p w:rsidR="00333FAA" w:rsidRDefault="00333FAA" w:rsidP="00333FAA">
      <w:pPr>
        <w:pStyle w:val="Heading2"/>
      </w:pPr>
      <w:r>
        <w:t>Legal Implications</w:t>
      </w:r>
    </w:p>
    <w:p w:rsidR="007D7CA8" w:rsidRDefault="007D7CA8" w:rsidP="007D7CA8"/>
    <w:p w:rsidR="007D7CA8" w:rsidRPr="007D7CA8" w:rsidRDefault="00C27594" w:rsidP="007D7CA8">
      <w:pPr>
        <w:pStyle w:val="BodyText"/>
        <w:numPr>
          <w:ilvl w:val="0"/>
          <w:numId w:val="13"/>
        </w:numPr>
        <w:tabs>
          <w:tab w:val="clear" w:pos="720"/>
          <w:tab w:val="left" w:pos="851"/>
        </w:tabs>
        <w:ind w:left="851" w:hanging="851"/>
        <w:rPr>
          <w:i w:val="0"/>
          <w:szCs w:val="24"/>
        </w:rPr>
      </w:pPr>
      <w:r>
        <w:rPr>
          <w:i w:val="0"/>
          <w:szCs w:val="24"/>
        </w:rPr>
        <w:t>Section 145 of t</w:t>
      </w:r>
      <w:r w:rsidR="007D7CA8" w:rsidRPr="007D7CA8">
        <w:rPr>
          <w:i w:val="0"/>
          <w:szCs w:val="24"/>
        </w:rPr>
        <w:t>he GLA Act 1999 requires all London authorities</w:t>
      </w:r>
      <w:r>
        <w:rPr>
          <w:i w:val="0"/>
          <w:szCs w:val="24"/>
        </w:rPr>
        <w:t xml:space="preserve"> as soon as reasonably practicable </w:t>
      </w:r>
      <w:r w:rsidR="007D7CA8" w:rsidRPr="007D7CA8">
        <w:rPr>
          <w:i w:val="0"/>
          <w:szCs w:val="24"/>
        </w:rPr>
        <w:t>to prepare a LIP setting out proposals for implementing the Mayor’s Transport Strategy for their area. In preparing its LIP, the Council is required to have regard to the Mayor of London’s Transport Strategy and the guidance issued by the Mayor.</w:t>
      </w:r>
    </w:p>
    <w:p w:rsidR="007D7CA8" w:rsidRPr="007D7CA8" w:rsidRDefault="007D7CA8" w:rsidP="007D7CA8">
      <w:pPr>
        <w:pStyle w:val="BodyText"/>
        <w:tabs>
          <w:tab w:val="left" w:pos="851"/>
        </w:tabs>
        <w:ind w:left="851"/>
        <w:rPr>
          <w:i w:val="0"/>
          <w:szCs w:val="24"/>
        </w:rPr>
      </w:pPr>
    </w:p>
    <w:p w:rsidR="007D7CA8" w:rsidRPr="007D7CA8" w:rsidRDefault="007D7CA8" w:rsidP="007D7CA8">
      <w:pPr>
        <w:pStyle w:val="BodyText"/>
        <w:numPr>
          <w:ilvl w:val="0"/>
          <w:numId w:val="13"/>
        </w:numPr>
        <w:tabs>
          <w:tab w:val="clear" w:pos="720"/>
          <w:tab w:val="left" w:pos="851"/>
        </w:tabs>
        <w:ind w:left="851" w:hanging="851"/>
        <w:rPr>
          <w:i w:val="0"/>
          <w:szCs w:val="24"/>
        </w:rPr>
      </w:pPr>
      <w:r w:rsidRPr="007D7CA8">
        <w:rPr>
          <w:i w:val="0"/>
          <w:szCs w:val="24"/>
        </w:rPr>
        <w:t>The Council is required to revise its LIP if the Mayor’s Transport Strategy is revised. A revised LIP is subject to public consultation and approval by the Mayor of London.</w:t>
      </w:r>
    </w:p>
    <w:p w:rsidR="007D7CA8" w:rsidRPr="007D7CA8" w:rsidRDefault="007D7CA8" w:rsidP="007D7CA8">
      <w:pPr>
        <w:pStyle w:val="BodyText"/>
        <w:tabs>
          <w:tab w:val="left" w:pos="851"/>
        </w:tabs>
        <w:ind w:left="851"/>
        <w:rPr>
          <w:i w:val="0"/>
          <w:szCs w:val="24"/>
        </w:rPr>
      </w:pPr>
    </w:p>
    <w:p w:rsidR="007D7CA8" w:rsidRPr="007D7CA8" w:rsidRDefault="007D7CA8" w:rsidP="007D7CA8">
      <w:pPr>
        <w:pStyle w:val="BodyText"/>
        <w:numPr>
          <w:ilvl w:val="0"/>
          <w:numId w:val="13"/>
        </w:numPr>
        <w:tabs>
          <w:tab w:val="clear" w:pos="720"/>
          <w:tab w:val="left" w:pos="851"/>
        </w:tabs>
        <w:ind w:left="851" w:hanging="851"/>
        <w:rPr>
          <w:i w:val="0"/>
          <w:szCs w:val="24"/>
        </w:rPr>
      </w:pPr>
      <w:r w:rsidRPr="007D7CA8">
        <w:rPr>
          <w:i w:val="0"/>
          <w:szCs w:val="24"/>
        </w:rPr>
        <w:t xml:space="preserve">Any legal implications relating to individual schemes will be further considered and reported at appropriate times to the relevant decision-making body. London boroughs are required to include adequate measures in their LIPs for the purpose of implementing the Mayor of London’s Transport Strategy. </w:t>
      </w:r>
    </w:p>
    <w:p w:rsidR="007D7CA8" w:rsidRPr="007D7CA8" w:rsidRDefault="007D7CA8" w:rsidP="007D7CA8">
      <w:pPr>
        <w:pStyle w:val="BodyText"/>
        <w:tabs>
          <w:tab w:val="left" w:pos="851"/>
        </w:tabs>
        <w:ind w:left="851"/>
        <w:rPr>
          <w:i w:val="0"/>
          <w:szCs w:val="24"/>
        </w:rPr>
      </w:pPr>
    </w:p>
    <w:p w:rsidR="007D7CA8" w:rsidRDefault="007D7CA8" w:rsidP="007D7CA8">
      <w:pPr>
        <w:pStyle w:val="BodyText"/>
        <w:numPr>
          <w:ilvl w:val="0"/>
          <w:numId w:val="13"/>
        </w:numPr>
        <w:tabs>
          <w:tab w:val="clear" w:pos="720"/>
          <w:tab w:val="left" w:pos="851"/>
        </w:tabs>
        <w:ind w:left="851" w:hanging="851"/>
        <w:rPr>
          <w:i w:val="0"/>
          <w:szCs w:val="24"/>
        </w:rPr>
      </w:pPr>
      <w:r w:rsidRPr="007D7CA8">
        <w:rPr>
          <w:i w:val="0"/>
          <w:szCs w:val="24"/>
        </w:rPr>
        <w:t xml:space="preserve">Section 153 of The GLA Act 1999 gives the Mayor powers to issue </w:t>
      </w:r>
      <w:r w:rsidR="00801F90">
        <w:rPr>
          <w:i w:val="0"/>
          <w:szCs w:val="24"/>
        </w:rPr>
        <w:t xml:space="preserve">legally binding </w:t>
      </w:r>
      <w:r w:rsidRPr="007D7CA8">
        <w:rPr>
          <w:i w:val="0"/>
          <w:szCs w:val="24"/>
        </w:rPr>
        <w:t>directions to the boroughs that they must comply with. A direction may cover any matter relating to how a borough exercises its LIP functions, such as:</w:t>
      </w:r>
    </w:p>
    <w:p w:rsidR="007D7CA8" w:rsidRPr="007D7CA8" w:rsidRDefault="007D7CA8" w:rsidP="007D7CA8">
      <w:pPr>
        <w:pStyle w:val="BodyText"/>
        <w:tabs>
          <w:tab w:val="left" w:pos="851"/>
        </w:tabs>
        <w:rPr>
          <w:i w:val="0"/>
          <w:szCs w:val="24"/>
        </w:rPr>
      </w:pPr>
    </w:p>
    <w:p w:rsidR="007D7CA8" w:rsidRPr="007D7CA8" w:rsidRDefault="007D7CA8" w:rsidP="007D7CA8">
      <w:pPr>
        <w:pStyle w:val="BodyText"/>
        <w:numPr>
          <w:ilvl w:val="0"/>
          <w:numId w:val="14"/>
        </w:numPr>
        <w:tabs>
          <w:tab w:val="clear" w:pos="720"/>
          <w:tab w:val="left" w:pos="1418"/>
        </w:tabs>
        <w:ind w:left="1418" w:hanging="567"/>
        <w:rPr>
          <w:i w:val="0"/>
          <w:szCs w:val="24"/>
        </w:rPr>
      </w:pPr>
      <w:r w:rsidRPr="007D7CA8">
        <w:rPr>
          <w:i w:val="0"/>
          <w:szCs w:val="24"/>
        </w:rPr>
        <w:t>The timetable for completing or revising a LIP</w:t>
      </w:r>
    </w:p>
    <w:p w:rsidR="007D7CA8" w:rsidRPr="007D7CA8" w:rsidRDefault="007D7CA8" w:rsidP="007D7CA8">
      <w:pPr>
        <w:pStyle w:val="BodyText"/>
        <w:numPr>
          <w:ilvl w:val="0"/>
          <w:numId w:val="14"/>
        </w:numPr>
        <w:tabs>
          <w:tab w:val="clear" w:pos="720"/>
          <w:tab w:val="left" w:pos="1418"/>
        </w:tabs>
        <w:ind w:left="1418" w:hanging="567"/>
        <w:rPr>
          <w:i w:val="0"/>
          <w:szCs w:val="24"/>
        </w:rPr>
      </w:pPr>
      <w:r w:rsidRPr="007D7CA8">
        <w:rPr>
          <w:i w:val="0"/>
          <w:szCs w:val="24"/>
        </w:rPr>
        <w:t>The bodies or persons that must be consulted in preparation of a LIP</w:t>
      </w:r>
    </w:p>
    <w:p w:rsidR="007D7CA8" w:rsidRPr="007D7CA8" w:rsidRDefault="007D7CA8" w:rsidP="007D7CA8">
      <w:pPr>
        <w:pStyle w:val="BodyText"/>
        <w:numPr>
          <w:ilvl w:val="0"/>
          <w:numId w:val="14"/>
        </w:numPr>
        <w:tabs>
          <w:tab w:val="clear" w:pos="720"/>
          <w:tab w:val="left" w:pos="1418"/>
        </w:tabs>
        <w:ind w:left="1418" w:hanging="567"/>
        <w:rPr>
          <w:i w:val="0"/>
          <w:szCs w:val="24"/>
        </w:rPr>
      </w:pPr>
      <w:r w:rsidRPr="007D7CA8">
        <w:rPr>
          <w:i w:val="0"/>
          <w:szCs w:val="24"/>
        </w:rPr>
        <w:t>Timetables and dates within the LIP</w:t>
      </w:r>
    </w:p>
    <w:p w:rsidR="007D7CA8" w:rsidRPr="007D7CA8" w:rsidRDefault="007D7CA8" w:rsidP="007D7CA8">
      <w:pPr>
        <w:pStyle w:val="BodyText"/>
        <w:numPr>
          <w:ilvl w:val="0"/>
          <w:numId w:val="14"/>
        </w:numPr>
        <w:tabs>
          <w:tab w:val="clear" w:pos="720"/>
          <w:tab w:val="left" w:pos="1418"/>
        </w:tabs>
        <w:ind w:left="1418" w:hanging="567"/>
        <w:rPr>
          <w:i w:val="0"/>
          <w:szCs w:val="24"/>
        </w:rPr>
      </w:pPr>
      <w:r w:rsidRPr="007D7CA8">
        <w:rPr>
          <w:i w:val="0"/>
          <w:szCs w:val="24"/>
        </w:rPr>
        <w:t>Actions to be taken to implement the proposals in the LIP</w:t>
      </w:r>
    </w:p>
    <w:p w:rsidR="007D7CA8" w:rsidRPr="007D7CA8" w:rsidRDefault="007D7CA8" w:rsidP="007D7CA8">
      <w:pPr>
        <w:pStyle w:val="BodyText"/>
        <w:numPr>
          <w:ilvl w:val="0"/>
          <w:numId w:val="14"/>
        </w:numPr>
        <w:tabs>
          <w:tab w:val="clear" w:pos="720"/>
          <w:tab w:val="left" w:pos="1418"/>
        </w:tabs>
        <w:ind w:left="1418" w:hanging="567"/>
        <w:rPr>
          <w:i w:val="0"/>
          <w:szCs w:val="24"/>
        </w:rPr>
      </w:pPr>
      <w:r w:rsidRPr="007D7CA8">
        <w:rPr>
          <w:i w:val="0"/>
          <w:szCs w:val="24"/>
        </w:rPr>
        <w:t>Steps to be taken to remove the effects of an action that is incompatible with the proposals in the LIP</w:t>
      </w:r>
    </w:p>
    <w:p w:rsidR="007D7CA8" w:rsidRPr="007D7CA8" w:rsidRDefault="007D7CA8" w:rsidP="007D7CA8">
      <w:pPr>
        <w:pStyle w:val="BodyText"/>
        <w:tabs>
          <w:tab w:val="left" w:pos="851"/>
        </w:tabs>
        <w:ind w:left="851"/>
        <w:rPr>
          <w:i w:val="0"/>
          <w:szCs w:val="24"/>
        </w:rPr>
      </w:pPr>
    </w:p>
    <w:p w:rsidR="007D7CA8" w:rsidRDefault="007D7CA8" w:rsidP="007D7CA8">
      <w:pPr>
        <w:pStyle w:val="BodyText"/>
        <w:numPr>
          <w:ilvl w:val="0"/>
          <w:numId w:val="13"/>
        </w:numPr>
        <w:tabs>
          <w:tab w:val="clear" w:pos="720"/>
          <w:tab w:val="left" w:pos="851"/>
        </w:tabs>
        <w:ind w:left="851" w:hanging="851"/>
        <w:rPr>
          <w:i w:val="0"/>
          <w:szCs w:val="24"/>
        </w:rPr>
      </w:pPr>
      <w:r w:rsidRPr="007D7CA8">
        <w:rPr>
          <w:i w:val="0"/>
          <w:szCs w:val="24"/>
        </w:rPr>
        <w:t>The Mayor of London can exercise his powers under</w:t>
      </w:r>
      <w:r w:rsidR="00801F90">
        <w:rPr>
          <w:i w:val="0"/>
          <w:szCs w:val="24"/>
        </w:rPr>
        <w:t xml:space="preserve"> section 152 </w:t>
      </w:r>
      <w:r w:rsidR="008A6389">
        <w:rPr>
          <w:i w:val="0"/>
          <w:szCs w:val="24"/>
        </w:rPr>
        <w:t xml:space="preserve">of </w:t>
      </w:r>
      <w:r w:rsidR="008A6389" w:rsidRPr="007D7CA8">
        <w:rPr>
          <w:i w:val="0"/>
          <w:szCs w:val="24"/>
        </w:rPr>
        <w:t>the</w:t>
      </w:r>
      <w:r w:rsidRPr="007D7CA8">
        <w:rPr>
          <w:i w:val="0"/>
          <w:szCs w:val="24"/>
        </w:rPr>
        <w:t xml:space="preserve"> GLA </w:t>
      </w:r>
      <w:r w:rsidR="008A6389" w:rsidRPr="007D7CA8">
        <w:rPr>
          <w:i w:val="0"/>
          <w:szCs w:val="24"/>
        </w:rPr>
        <w:t xml:space="preserve">Act </w:t>
      </w:r>
      <w:r w:rsidR="008A6389">
        <w:rPr>
          <w:i w:val="0"/>
          <w:szCs w:val="24"/>
        </w:rPr>
        <w:t>on</w:t>
      </w:r>
      <w:r w:rsidR="005F78DE" w:rsidRPr="005F78DE">
        <w:rPr>
          <w:i w:val="0"/>
          <w:szCs w:val="24"/>
        </w:rPr>
        <w:t xml:space="preserve"> behalf of the council</w:t>
      </w:r>
      <w:r w:rsidR="008A6389">
        <w:rPr>
          <w:i w:val="0"/>
          <w:szCs w:val="24"/>
        </w:rPr>
        <w:t>,</w:t>
      </w:r>
      <w:r w:rsidR="005F78DE" w:rsidRPr="005F78DE">
        <w:rPr>
          <w:i w:val="0"/>
          <w:szCs w:val="24"/>
        </w:rPr>
        <w:t xml:space="preserve"> the powers that the council has in connection with the implementation of those proposals</w:t>
      </w:r>
      <w:r w:rsidR="008A6389">
        <w:rPr>
          <w:i w:val="0"/>
          <w:szCs w:val="24"/>
        </w:rPr>
        <w:t>, w</w:t>
      </w:r>
      <w:r w:rsidR="00801F90">
        <w:rPr>
          <w:i w:val="0"/>
          <w:szCs w:val="24"/>
        </w:rPr>
        <w:t>here he considers a</w:t>
      </w:r>
      <w:r w:rsidRPr="007D7CA8">
        <w:rPr>
          <w:i w:val="0"/>
          <w:szCs w:val="24"/>
        </w:rPr>
        <w:t xml:space="preserve"> borough</w:t>
      </w:r>
      <w:r w:rsidR="00801F90">
        <w:rPr>
          <w:i w:val="0"/>
          <w:szCs w:val="24"/>
        </w:rPr>
        <w:t xml:space="preserve"> has</w:t>
      </w:r>
      <w:r w:rsidRPr="007D7CA8">
        <w:rPr>
          <w:i w:val="0"/>
          <w:szCs w:val="24"/>
        </w:rPr>
        <w:t xml:space="preserve"> fail</w:t>
      </w:r>
      <w:r w:rsidR="00801F90">
        <w:rPr>
          <w:i w:val="0"/>
          <w:szCs w:val="24"/>
        </w:rPr>
        <w:t xml:space="preserve">ed </w:t>
      </w:r>
      <w:r w:rsidR="00801F90" w:rsidRPr="00801F90">
        <w:rPr>
          <w:i w:val="0"/>
          <w:szCs w:val="24"/>
        </w:rPr>
        <w:t xml:space="preserve">or is likely to fail satisfactorily to implement any proposal contained in a local implementation plan as required by </w:t>
      </w:r>
      <w:hyperlink r:id="rId17" w:history="1">
        <w:r w:rsidR="00801F90" w:rsidRPr="00EF5A3C">
          <w:rPr>
            <w:i w:val="0"/>
            <w:szCs w:val="24"/>
          </w:rPr>
          <w:t>section 151(1)(a)</w:t>
        </w:r>
      </w:hyperlink>
      <w:r w:rsidR="00801F90" w:rsidRPr="00801F90" w:rsidDel="00801F90">
        <w:rPr>
          <w:i w:val="0"/>
          <w:szCs w:val="24"/>
        </w:rPr>
        <w:t xml:space="preserve"> </w:t>
      </w:r>
      <w:r w:rsidR="005F78DE">
        <w:rPr>
          <w:i w:val="0"/>
          <w:szCs w:val="24"/>
        </w:rPr>
        <w:t>of the GLA Act</w:t>
      </w:r>
      <w:r w:rsidR="008A6389">
        <w:rPr>
          <w:i w:val="0"/>
          <w:szCs w:val="24"/>
        </w:rPr>
        <w:t>.</w:t>
      </w:r>
      <w:r w:rsidR="005F78DE">
        <w:rPr>
          <w:i w:val="0"/>
          <w:szCs w:val="24"/>
        </w:rPr>
        <w:t xml:space="preserve"> </w:t>
      </w:r>
      <w:r w:rsidRPr="005F78DE">
        <w:rPr>
          <w:i w:val="0"/>
          <w:szCs w:val="24"/>
        </w:rPr>
        <w:t xml:space="preserve"> </w:t>
      </w:r>
      <w:r w:rsidR="003F4158">
        <w:rPr>
          <w:i w:val="0"/>
          <w:szCs w:val="24"/>
        </w:rPr>
        <w:t>Should the Mayor exercise this power he is entitled b</w:t>
      </w:r>
      <w:r w:rsidR="005F78DE">
        <w:rPr>
          <w:i w:val="0"/>
          <w:szCs w:val="24"/>
        </w:rPr>
        <w:t>y vi</w:t>
      </w:r>
      <w:r w:rsidR="003F4158">
        <w:rPr>
          <w:i w:val="0"/>
          <w:szCs w:val="24"/>
        </w:rPr>
        <w:t>r</w:t>
      </w:r>
      <w:r w:rsidR="005F78DE">
        <w:rPr>
          <w:i w:val="0"/>
          <w:szCs w:val="24"/>
        </w:rPr>
        <w:t xml:space="preserve">tue of section 152 (7) </w:t>
      </w:r>
      <w:r w:rsidR="003F4158">
        <w:rPr>
          <w:i w:val="0"/>
          <w:szCs w:val="24"/>
        </w:rPr>
        <w:t>to</w:t>
      </w:r>
      <w:r w:rsidRPr="007D7CA8">
        <w:rPr>
          <w:i w:val="0"/>
          <w:szCs w:val="24"/>
        </w:rPr>
        <w:t xml:space="preserve"> recover the reasonable costs of doing so. However, it is anticipated that if this power is exercised it is most likely to be in cases where the borough deviates significantly from its LIP and the Mayor’s Transport Strategy, rather than minor programme variations. </w:t>
      </w:r>
    </w:p>
    <w:p w:rsidR="007C6AEC" w:rsidRDefault="007C6AEC" w:rsidP="007C6AEC">
      <w:pPr>
        <w:pStyle w:val="BodyText"/>
        <w:tabs>
          <w:tab w:val="left" w:pos="851"/>
        </w:tabs>
        <w:ind w:left="851"/>
        <w:rPr>
          <w:i w:val="0"/>
          <w:szCs w:val="24"/>
        </w:rPr>
      </w:pPr>
    </w:p>
    <w:p w:rsidR="007C6AEC" w:rsidRPr="007D7CA8" w:rsidRDefault="007C6AEC" w:rsidP="007D7CA8">
      <w:pPr>
        <w:pStyle w:val="BodyText"/>
        <w:numPr>
          <w:ilvl w:val="0"/>
          <w:numId w:val="13"/>
        </w:numPr>
        <w:tabs>
          <w:tab w:val="clear" w:pos="720"/>
          <w:tab w:val="left" w:pos="851"/>
        </w:tabs>
        <w:ind w:left="851" w:hanging="851"/>
        <w:rPr>
          <w:i w:val="0"/>
          <w:szCs w:val="24"/>
        </w:rPr>
      </w:pPr>
      <w:r>
        <w:rPr>
          <w:i w:val="0"/>
          <w:szCs w:val="24"/>
        </w:rPr>
        <w:t>The Council is empowered to undertake this work</w:t>
      </w:r>
      <w:r w:rsidR="004240B9">
        <w:rPr>
          <w:i w:val="0"/>
          <w:szCs w:val="24"/>
        </w:rPr>
        <w:t>.</w:t>
      </w:r>
    </w:p>
    <w:p w:rsidR="001C7E35" w:rsidRPr="001C7E35" w:rsidRDefault="001C7E35" w:rsidP="001C7E35"/>
    <w:p w:rsidR="00EF2CA0" w:rsidRDefault="00EF2CA0" w:rsidP="00333FAA">
      <w:pPr>
        <w:pStyle w:val="Heading2"/>
      </w:pPr>
    </w:p>
    <w:p w:rsidR="00EF2CA0" w:rsidRDefault="00EF2CA0" w:rsidP="00333FAA">
      <w:pPr>
        <w:pStyle w:val="Heading2"/>
      </w:pPr>
    </w:p>
    <w:p w:rsidR="00EF2CA0" w:rsidRDefault="00EF2CA0" w:rsidP="00333FAA">
      <w:pPr>
        <w:pStyle w:val="Heading2"/>
      </w:pPr>
    </w:p>
    <w:p w:rsidR="00333FAA" w:rsidRDefault="00333FAA" w:rsidP="00333FAA">
      <w:pPr>
        <w:pStyle w:val="Heading2"/>
      </w:pPr>
      <w:r>
        <w:lastRenderedPageBreak/>
        <w:t>Financial Implications</w:t>
      </w:r>
    </w:p>
    <w:p w:rsidR="0054590F" w:rsidRDefault="0054590F" w:rsidP="001C7E35"/>
    <w:p w:rsidR="007D7CA8" w:rsidRPr="007D7CA8" w:rsidRDefault="007D7CA8" w:rsidP="007D7CA8">
      <w:pPr>
        <w:pStyle w:val="BodyText"/>
        <w:numPr>
          <w:ilvl w:val="0"/>
          <w:numId w:val="13"/>
        </w:numPr>
        <w:tabs>
          <w:tab w:val="clear" w:pos="720"/>
          <w:tab w:val="left" w:pos="851"/>
        </w:tabs>
        <w:ind w:left="851" w:hanging="851"/>
        <w:rPr>
          <w:i w:val="0"/>
          <w:szCs w:val="24"/>
        </w:rPr>
      </w:pPr>
      <w:r w:rsidRPr="007D7CA8">
        <w:rPr>
          <w:i w:val="0"/>
          <w:szCs w:val="24"/>
        </w:rPr>
        <w:t xml:space="preserve">The funding </w:t>
      </w:r>
      <w:r w:rsidR="00A74B48">
        <w:rPr>
          <w:i w:val="0"/>
          <w:szCs w:val="24"/>
        </w:rPr>
        <w:t xml:space="preserve">requirement for the implementation </w:t>
      </w:r>
      <w:r w:rsidR="008A6389">
        <w:rPr>
          <w:i w:val="0"/>
          <w:szCs w:val="24"/>
        </w:rPr>
        <w:t xml:space="preserve">of </w:t>
      </w:r>
      <w:r w:rsidR="008A6389" w:rsidRPr="007D7CA8">
        <w:rPr>
          <w:i w:val="0"/>
          <w:szCs w:val="24"/>
        </w:rPr>
        <w:t>LIP3</w:t>
      </w:r>
      <w:r w:rsidRPr="007D7CA8">
        <w:rPr>
          <w:i w:val="0"/>
          <w:szCs w:val="24"/>
        </w:rPr>
        <w:t xml:space="preserve"> is provided in </w:t>
      </w:r>
      <w:r w:rsidRPr="007D7CA8">
        <w:rPr>
          <w:b/>
          <w:i w:val="0"/>
          <w:szCs w:val="24"/>
        </w:rPr>
        <w:t xml:space="preserve">Appendix </w:t>
      </w:r>
      <w:r w:rsidR="00C32008">
        <w:rPr>
          <w:b/>
          <w:i w:val="0"/>
          <w:szCs w:val="24"/>
        </w:rPr>
        <w:t>D</w:t>
      </w:r>
      <w:r w:rsidR="000A32E8">
        <w:rPr>
          <w:b/>
          <w:i w:val="0"/>
          <w:szCs w:val="24"/>
        </w:rPr>
        <w:t>.</w:t>
      </w:r>
      <w:r w:rsidRPr="007D7CA8">
        <w:rPr>
          <w:i w:val="0"/>
          <w:szCs w:val="24"/>
        </w:rPr>
        <w:t xml:space="preserve"> </w:t>
      </w:r>
      <w:r w:rsidR="00A74B48">
        <w:rPr>
          <w:i w:val="0"/>
          <w:szCs w:val="24"/>
        </w:rPr>
        <w:t>At this stage, there i</w:t>
      </w:r>
      <w:r w:rsidR="00E646D1">
        <w:rPr>
          <w:i w:val="0"/>
          <w:szCs w:val="24"/>
        </w:rPr>
        <w:t>s no guarantee from TfL that this level of</w:t>
      </w:r>
      <w:r w:rsidR="00A74B48">
        <w:rPr>
          <w:i w:val="0"/>
          <w:szCs w:val="24"/>
        </w:rPr>
        <w:t xml:space="preserve"> funding will be available over the lifetime of the LIP and therefore the figures shown are indicative only and/or subject to a separate bidding process. </w:t>
      </w:r>
      <w:r w:rsidR="00E646D1">
        <w:rPr>
          <w:i w:val="0"/>
          <w:szCs w:val="24"/>
        </w:rPr>
        <w:t xml:space="preserve">TfL normally confirms the financial settlement on an annual basis. </w:t>
      </w:r>
      <w:r w:rsidR="00A74B48">
        <w:rPr>
          <w:i w:val="0"/>
          <w:szCs w:val="24"/>
        </w:rPr>
        <w:t xml:space="preserve">If funding is provided by TfL, it is </w:t>
      </w:r>
      <w:r w:rsidRPr="007D7CA8">
        <w:rPr>
          <w:i w:val="0"/>
          <w:szCs w:val="24"/>
        </w:rPr>
        <w:t xml:space="preserve">a financial requirement that the borough spends the allocation on the schemes identified. </w:t>
      </w:r>
    </w:p>
    <w:p w:rsidR="007D7CA8" w:rsidRPr="007D7CA8" w:rsidRDefault="007D7CA8" w:rsidP="007D7CA8">
      <w:pPr>
        <w:pStyle w:val="BodyText"/>
        <w:tabs>
          <w:tab w:val="left" w:pos="851"/>
        </w:tabs>
        <w:ind w:left="851"/>
        <w:rPr>
          <w:i w:val="0"/>
          <w:szCs w:val="24"/>
        </w:rPr>
      </w:pPr>
    </w:p>
    <w:p w:rsidR="007D7CA8" w:rsidRPr="007D7CA8" w:rsidRDefault="007D7CA8" w:rsidP="007D7CA8">
      <w:pPr>
        <w:pStyle w:val="BodyText"/>
        <w:numPr>
          <w:ilvl w:val="0"/>
          <w:numId w:val="13"/>
        </w:numPr>
        <w:tabs>
          <w:tab w:val="clear" w:pos="720"/>
          <w:tab w:val="left" w:pos="851"/>
        </w:tabs>
        <w:ind w:left="851" w:hanging="851"/>
        <w:rPr>
          <w:i w:val="0"/>
          <w:szCs w:val="24"/>
        </w:rPr>
      </w:pPr>
      <w:r w:rsidRPr="007D7CA8">
        <w:rPr>
          <w:i w:val="0"/>
          <w:szCs w:val="24"/>
        </w:rPr>
        <w:t>The programme contained in LIP3 rel</w:t>
      </w:r>
      <w:r w:rsidR="00345A09">
        <w:rPr>
          <w:i w:val="0"/>
          <w:szCs w:val="24"/>
        </w:rPr>
        <w:t>ies</w:t>
      </w:r>
      <w:r w:rsidRPr="007D7CA8">
        <w:rPr>
          <w:i w:val="0"/>
          <w:szCs w:val="24"/>
        </w:rPr>
        <w:t xml:space="preserve"> on funding from a variety of sources including</w:t>
      </w:r>
      <w:r>
        <w:rPr>
          <w:i w:val="0"/>
          <w:szCs w:val="24"/>
        </w:rPr>
        <w:t>,</w:t>
      </w:r>
      <w:r w:rsidRPr="007D7CA8">
        <w:rPr>
          <w:i w:val="0"/>
          <w:szCs w:val="24"/>
        </w:rPr>
        <w:t xml:space="preserve"> TfL</w:t>
      </w:r>
      <w:r w:rsidR="00345A09">
        <w:rPr>
          <w:i w:val="0"/>
          <w:szCs w:val="24"/>
        </w:rPr>
        <w:t xml:space="preserve"> grant,</w:t>
      </w:r>
      <w:r w:rsidRPr="007D7CA8">
        <w:rPr>
          <w:i w:val="0"/>
          <w:szCs w:val="24"/>
        </w:rPr>
        <w:t xml:space="preserve"> the Council’s capital budgets and </w:t>
      </w:r>
      <w:r>
        <w:rPr>
          <w:i w:val="0"/>
          <w:szCs w:val="24"/>
        </w:rPr>
        <w:t xml:space="preserve">relevant </w:t>
      </w:r>
      <w:r w:rsidRPr="007D7CA8">
        <w:rPr>
          <w:i w:val="0"/>
          <w:szCs w:val="24"/>
        </w:rPr>
        <w:t xml:space="preserve">Section 106 </w:t>
      </w:r>
      <w:r>
        <w:rPr>
          <w:i w:val="0"/>
          <w:szCs w:val="24"/>
        </w:rPr>
        <w:t xml:space="preserve">developer </w:t>
      </w:r>
      <w:r w:rsidR="00345A09">
        <w:rPr>
          <w:i w:val="0"/>
          <w:szCs w:val="24"/>
        </w:rPr>
        <w:t xml:space="preserve">or other external </w:t>
      </w:r>
      <w:r>
        <w:rPr>
          <w:i w:val="0"/>
          <w:szCs w:val="24"/>
        </w:rPr>
        <w:t>contributions</w:t>
      </w:r>
      <w:r w:rsidRPr="007D7CA8">
        <w:rPr>
          <w:i w:val="0"/>
          <w:szCs w:val="24"/>
        </w:rPr>
        <w:t>.</w:t>
      </w:r>
      <w:r w:rsidR="00345A09">
        <w:rPr>
          <w:i w:val="0"/>
          <w:szCs w:val="24"/>
        </w:rPr>
        <w:t xml:space="preserve"> </w:t>
      </w:r>
      <w:r w:rsidR="00D21131">
        <w:rPr>
          <w:i w:val="0"/>
          <w:szCs w:val="24"/>
        </w:rPr>
        <w:t>The projects</w:t>
      </w:r>
      <w:r w:rsidR="00345A09">
        <w:rPr>
          <w:i w:val="0"/>
          <w:szCs w:val="24"/>
        </w:rPr>
        <w:t xml:space="preserve"> will only be implemented based on funding availability. </w:t>
      </w:r>
    </w:p>
    <w:p w:rsidR="001C7E35" w:rsidRDefault="001C7E35" w:rsidP="001C7E35">
      <w:pPr>
        <w:pStyle w:val="Heading2"/>
      </w:pPr>
    </w:p>
    <w:p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rsidR="0054590F" w:rsidRDefault="0054590F" w:rsidP="001966D7"/>
    <w:p w:rsidR="000579A2" w:rsidRDefault="000579A2" w:rsidP="007D7CA8">
      <w:pPr>
        <w:pStyle w:val="BodyText"/>
        <w:numPr>
          <w:ilvl w:val="0"/>
          <w:numId w:val="13"/>
        </w:numPr>
        <w:tabs>
          <w:tab w:val="clear" w:pos="720"/>
          <w:tab w:val="left" w:pos="851"/>
        </w:tabs>
        <w:ind w:left="851" w:hanging="851"/>
        <w:rPr>
          <w:i w:val="0"/>
          <w:szCs w:val="24"/>
        </w:rPr>
      </w:pPr>
      <w:r w:rsidRPr="007D7CA8">
        <w:rPr>
          <w:i w:val="0"/>
          <w:szCs w:val="24"/>
        </w:rPr>
        <w:t xml:space="preserve">LIP3 has undergone an Equalities Impact Assessment. </w:t>
      </w:r>
      <w:r w:rsidR="00BB07FC" w:rsidRPr="007D7CA8">
        <w:rPr>
          <w:i w:val="0"/>
          <w:szCs w:val="24"/>
        </w:rPr>
        <w:t xml:space="preserve">This is shown in </w:t>
      </w:r>
      <w:r w:rsidR="00324445" w:rsidRPr="007D7CA8">
        <w:rPr>
          <w:b/>
          <w:i w:val="0"/>
          <w:szCs w:val="24"/>
        </w:rPr>
        <w:t xml:space="preserve">Appendix </w:t>
      </w:r>
      <w:r w:rsidR="003D63A5">
        <w:rPr>
          <w:b/>
          <w:i w:val="0"/>
          <w:szCs w:val="24"/>
        </w:rPr>
        <w:t>H</w:t>
      </w:r>
      <w:r w:rsidR="00BB07FC" w:rsidRPr="007D7CA8">
        <w:rPr>
          <w:i w:val="0"/>
          <w:szCs w:val="24"/>
        </w:rPr>
        <w:t xml:space="preserve">.  </w:t>
      </w:r>
      <w:r w:rsidRPr="007D7CA8">
        <w:rPr>
          <w:i w:val="0"/>
          <w:szCs w:val="24"/>
        </w:rPr>
        <w:t xml:space="preserve">The policies and programmes promoted in LIP3 will have a positive impact on equality target groups. The following table gives an overview of the likely equalities impact of </w:t>
      </w:r>
      <w:r w:rsidR="007517AC" w:rsidRPr="007D7CA8">
        <w:rPr>
          <w:i w:val="0"/>
          <w:szCs w:val="24"/>
        </w:rPr>
        <w:t>delivering LIP3.</w:t>
      </w:r>
    </w:p>
    <w:p w:rsidR="000579A2" w:rsidRPr="000579A2" w:rsidRDefault="000579A2" w:rsidP="000579A2">
      <w:pPr>
        <w:autoSpaceDE w:val="0"/>
        <w:autoSpaceDN w:val="0"/>
        <w:adjustRightInd w:val="0"/>
        <w:rPr>
          <w:rFonts w:cs="Arial"/>
          <w:szCs w:val="24"/>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5614"/>
        <w:gridCol w:w="1386"/>
      </w:tblGrid>
      <w:tr w:rsidR="00CC17A2" w:rsidRPr="007D7CA8" w:rsidTr="003D7367">
        <w:tc>
          <w:tcPr>
            <w:tcW w:w="1647" w:type="dxa"/>
            <w:shd w:val="clear" w:color="auto" w:fill="D9D9D9"/>
          </w:tcPr>
          <w:p w:rsidR="000579A2" w:rsidRPr="007D7CA8" w:rsidRDefault="007517AC" w:rsidP="000F5917">
            <w:pPr>
              <w:autoSpaceDE w:val="0"/>
              <w:autoSpaceDN w:val="0"/>
              <w:adjustRightInd w:val="0"/>
              <w:rPr>
                <w:rFonts w:cs="Arial"/>
                <w:b/>
                <w:szCs w:val="24"/>
                <w:lang w:eastAsia="en-GB"/>
              </w:rPr>
            </w:pPr>
            <w:r w:rsidRPr="007D7CA8">
              <w:rPr>
                <w:rFonts w:cs="Arial"/>
                <w:b/>
                <w:szCs w:val="24"/>
                <w:lang w:eastAsia="en-GB"/>
              </w:rPr>
              <w:t xml:space="preserve">Protected characteristic </w:t>
            </w:r>
          </w:p>
        </w:tc>
        <w:tc>
          <w:tcPr>
            <w:tcW w:w="5733" w:type="dxa"/>
            <w:shd w:val="clear" w:color="auto" w:fill="D9D9D9"/>
          </w:tcPr>
          <w:p w:rsidR="000579A2" w:rsidRPr="007D7CA8" w:rsidRDefault="000579A2" w:rsidP="000F5917">
            <w:pPr>
              <w:autoSpaceDE w:val="0"/>
              <w:autoSpaceDN w:val="0"/>
              <w:adjustRightInd w:val="0"/>
              <w:rPr>
                <w:rFonts w:cs="Arial"/>
                <w:b/>
                <w:szCs w:val="24"/>
                <w:lang w:eastAsia="en-GB"/>
              </w:rPr>
            </w:pPr>
            <w:r w:rsidRPr="007D7CA8">
              <w:rPr>
                <w:rFonts w:cs="Arial"/>
                <w:b/>
                <w:szCs w:val="24"/>
                <w:lang w:eastAsia="en-GB"/>
              </w:rPr>
              <w:t xml:space="preserve">Programmes </w:t>
            </w:r>
          </w:p>
          <w:p w:rsidR="000579A2" w:rsidRPr="007D7CA8" w:rsidRDefault="000579A2" w:rsidP="000F5917">
            <w:pPr>
              <w:autoSpaceDE w:val="0"/>
              <w:autoSpaceDN w:val="0"/>
              <w:adjustRightInd w:val="0"/>
              <w:rPr>
                <w:rFonts w:cs="Arial"/>
                <w:b/>
                <w:szCs w:val="24"/>
                <w:lang w:eastAsia="en-GB"/>
              </w:rPr>
            </w:pPr>
          </w:p>
        </w:tc>
        <w:tc>
          <w:tcPr>
            <w:tcW w:w="1397" w:type="dxa"/>
            <w:shd w:val="clear" w:color="auto" w:fill="D9D9D9"/>
          </w:tcPr>
          <w:p w:rsidR="000579A2" w:rsidRPr="007D7CA8" w:rsidRDefault="000579A2" w:rsidP="000F5917">
            <w:pPr>
              <w:autoSpaceDE w:val="0"/>
              <w:autoSpaceDN w:val="0"/>
              <w:adjustRightInd w:val="0"/>
              <w:rPr>
                <w:rFonts w:cs="Arial"/>
                <w:b/>
                <w:szCs w:val="24"/>
                <w:lang w:eastAsia="en-GB"/>
              </w:rPr>
            </w:pPr>
            <w:r w:rsidRPr="007D7CA8">
              <w:rPr>
                <w:rFonts w:cs="Arial"/>
                <w:b/>
                <w:szCs w:val="24"/>
                <w:lang w:eastAsia="en-GB"/>
              </w:rPr>
              <w:t>Impact</w:t>
            </w:r>
          </w:p>
        </w:tc>
      </w:tr>
      <w:tr w:rsidR="00CC17A2" w:rsidRPr="007D7CA8" w:rsidTr="003D7367">
        <w:tc>
          <w:tcPr>
            <w:tcW w:w="1647" w:type="dxa"/>
            <w:shd w:val="clear" w:color="auto" w:fill="auto"/>
          </w:tcPr>
          <w:p w:rsidR="000579A2" w:rsidRPr="007D7CA8" w:rsidRDefault="000579A2" w:rsidP="000F5917">
            <w:pPr>
              <w:autoSpaceDE w:val="0"/>
              <w:autoSpaceDN w:val="0"/>
              <w:adjustRightInd w:val="0"/>
              <w:rPr>
                <w:rFonts w:cs="Arial"/>
                <w:szCs w:val="24"/>
                <w:lang w:eastAsia="en-GB"/>
              </w:rPr>
            </w:pPr>
            <w:r w:rsidRPr="007D7CA8">
              <w:rPr>
                <w:rFonts w:cs="Arial"/>
                <w:szCs w:val="24"/>
                <w:lang w:eastAsia="en-GB"/>
              </w:rPr>
              <w:t>Age</w:t>
            </w:r>
          </w:p>
        </w:tc>
        <w:tc>
          <w:tcPr>
            <w:tcW w:w="5733" w:type="dxa"/>
            <w:shd w:val="clear" w:color="auto" w:fill="auto"/>
          </w:tcPr>
          <w:p w:rsidR="000579A2" w:rsidRPr="007D7CA8" w:rsidRDefault="007517AC" w:rsidP="007D7CA8">
            <w:pPr>
              <w:numPr>
                <w:ilvl w:val="0"/>
                <w:numId w:val="16"/>
              </w:numPr>
              <w:tabs>
                <w:tab w:val="clear" w:pos="720"/>
                <w:tab w:val="num" w:pos="318"/>
              </w:tabs>
              <w:autoSpaceDE w:val="0"/>
              <w:autoSpaceDN w:val="0"/>
              <w:adjustRightInd w:val="0"/>
              <w:ind w:left="318" w:hanging="318"/>
              <w:rPr>
                <w:rFonts w:cs="Arial"/>
                <w:szCs w:val="24"/>
              </w:rPr>
            </w:pPr>
            <w:r w:rsidRPr="007D7CA8">
              <w:rPr>
                <w:rFonts w:cs="Arial"/>
                <w:szCs w:val="24"/>
              </w:rPr>
              <w:t>H</w:t>
            </w:r>
            <w:r w:rsidR="000579A2" w:rsidRPr="007D7CA8">
              <w:rPr>
                <w:rFonts w:cs="Arial"/>
                <w:szCs w:val="24"/>
              </w:rPr>
              <w:t>ealthy streets suitable for improved access for all; road safety, additional seating, an improved environment for walking and cycling and general environmental improvements.</w:t>
            </w:r>
          </w:p>
          <w:p w:rsidR="000579A2" w:rsidRPr="007D7CA8" w:rsidRDefault="000579A2" w:rsidP="007D7CA8">
            <w:pPr>
              <w:numPr>
                <w:ilvl w:val="0"/>
                <w:numId w:val="16"/>
              </w:numPr>
              <w:tabs>
                <w:tab w:val="clear" w:pos="720"/>
                <w:tab w:val="num" w:pos="318"/>
              </w:tabs>
              <w:autoSpaceDE w:val="0"/>
              <w:autoSpaceDN w:val="0"/>
              <w:adjustRightInd w:val="0"/>
              <w:ind w:left="318" w:hanging="318"/>
              <w:rPr>
                <w:rFonts w:cs="Arial"/>
                <w:szCs w:val="24"/>
              </w:rPr>
            </w:pPr>
            <w:r w:rsidRPr="007D7CA8">
              <w:rPr>
                <w:rFonts w:cs="Arial"/>
                <w:szCs w:val="24"/>
              </w:rPr>
              <w:t>More active travel provides health benefits, cycle training and walking for Health encouraged.</w:t>
            </w:r>
          </w:p>
          <w:p w:rsidR="000579A2" w:rsidRPr="007D7CA8" w:rsidRDefault="000579A2" w:rsidP="007D7CA8">
            <w:pPr>
              <w:numPr>
                <w:ilvl w:val="0"/>
                <w:numId w:val="16"/>
              </w:numPr>
              <w:tabs>
                <w:tab w:val="clear" w:pos="720"/>
                <w:tab w:val="num" w:pos="318"/>
              </w:tabs>
              <w:autoSpaceDE w:val="0"/>
              <w:autoSpaceDN w:val="0"/>
              <w:adjustRightInd w:val="0"/>
              <w:ind w:left="318" w:hanging="318"/>
              <w:rPr>
                <w:rFonts w:cs="Arial"/>
                <w:szCs w:val="24"/>
              </w:rPr>
            </w:pPr>
            <w:r w:rsidRPr="007D7CA8">
              <w:rPr>
                <w:rFonts w:cs="Arial"/>
                <w:szCs w:val="24"/>
              </w:rPr>
              <w:t>School travel planning supports safer and more sustainable journeys to school.</w:t>
            </w:r>
          </w:p>
          <w:p w:rsidR="000579A2" w:rsidRPr="007D7CA8" w:rsidRDefault="002C24FA" w:rsidP="007D7CA8">
            <w:pPr>
              <w:numPr>
                <w:ilvl w:val="0"/>
                <w:numId w:val="16"/>
              </w:numPr>
              <w:tabs>
                <w:tab w:val="clear" w:pos="720"/>
                <w:tab w:val="num" w:pos="318"/>
              </w:tabs>
              <w:autoSpaceDE w:val="0"/>
              <w:autoSpaceDN w:val="0"/>
              <w:adjustRightInd w:val="0"/>
              <w:ind w:left="318" w:hanging="318"/>
              <w:rPr>
                <w:rFonts w:cs="Arial"/>
                <w:szCs w:val="24"/>
              </w:rPr>
            </w:pPr>
            <w:r w:rsidRPr="007D7CA8">
              <w:rPr>
                <w:rFonts w:cs="Arial"/>
                <w:szCs w:val="24"/>
              </w:rPr>
              <w:t>R</w:t>
            </w:r>
            <w:r w:rsidR="000579A2" w:rsidRPr="007D7CA8">
              <w:rPr>
                <w:rFonts w:cs="Arial"/>
                <w:szCs w:val="24"/>
              </w:rPr>
              <w:t>oad safety interventions and resources for road users aged 60+ by targeting community groups, day centres and social clubs, facilitating bespoke workshops and presentations and providing road safety literature.</w:t>
            </w:r>
          </w:p>
        </w:tc>
        <w:tc>
          <w:tcPr>
            <w:tcW w:w="1397" w:type="dxa"/>
            <w:shd w:val="clear" w:color="auto" w:fill="auto"/>
          </w:tcPr>
          <w:p w:rsidR="000579A2" w:rsidRPr="007D7CA8" w:rsidRDefault="000579A2" w:rsidP="000F5917">
            <w:pPr>
              <w:autoSpaceDE w:val="0"/>
              <w:autoSpaceDN w:val="0"/>
              <w:adjustRightInd w:val="0"/>
              <w:rPr>
                <w:rFonts w:cs="Arial"/>
                <w:szCs w:val="24"/>
                <w:lang w:eastAsia="en-GB"/>
              </w:rPr>
            </w:pPr>
            <w:r w:rsidRPr="007D7CA8">
              <w:rPr>
                <w:rFonts w:cs="Arial"/>
                <w:szCs w:val="24"/>
                <w:lang w:eastAsia="en-GB"/>
              </w:rPr>
              <w:t>Positive</w:t>
            </w:r>
          </w:p>
          <w:p w:rsidR="000579A2" w:rsidRPr="007D7CA8" w:rsidRDefault="000579A2" w:rsidP="000F5917">
            <w:pPr>
              <w:autoSpaceDE w:val="0"/>
              <w:autoSpaceDN w:val="0"/>
              <w:adjustRightInd w:val="0"/>
              <w:rPr>
                <w:rFonts w:cs="Arial"/>
                <w:szCs w:val="24"/>
                <w:lang w:eastAsia="en-GB"/>
              </w:rPr>
            </w:pPr>
          </w:p>
        </w:tc>
      </w:tr>
      <w:tr w:rsidR="00CC17A2" w:rsidRPr="007D7CA8" w:rsidTr="003D7367">
        <w:tc>
          <w:tcPr>
            <w:tcW w:w="1647" w:type="dxa"/>
            <w:shd w:val="clear" w:color="auto" w:fill="auto"/>
          </w:tcPr>
          <w:p w:rsidR="000579A2" w:rsidRPr="007D7CA8" w:rsidRDefault="000579A2" w:rsidP="000F5917">
            <w:pPr>
              <w:autoSpaceDE w:val="0"/>
              <w:autoSpaceDN w:val="0"/>
              <w:adjustRightInd w:val="0"/>
              <w:rPr>
                <w:rFonts w:cs="Arial"/>
                <w:szCs w:val="24"/>
                <w:lang w:eastAsia="en-GB"/>
              </w:rPr>
            </w:pPr>
            <w:r w:rsidRPr="007D7CA8">
              <w:rPr>
                <w:rFonts w:cs="Arial"/>
                <w:szCs w:val="24"/>
                <w:lang w:eastAsia="en-GB"/>
              </w:rPr>
              <w:t>People with</w:t>
            </w:r>
          </w:p>
          <w:p w:rsidR="000579A2" w:rsidRPr="007D7CA8" w:rsidRDefault="000579A2" w:rsidP="000F5917">
            <w:pPr>
              <w:autoSpaceDE w:val="0"/>
              <w:autoSpaceDN w:val="0"/>
              <w:adjustRightInd w:val="0"/>
              <w:rPr>
                <w:rFonts w:cs="Arial"/>
                <w:szCs w:val="24"/>
                <w:lang w:eastAsia="en-GB"/>
              </w:rPr>
            </w:pPr>
            <w:r w:rsidRPr="007D7CA8">
              <w:rPr>
                <w:rFonts w:cs="Arial"/>
                <w:szCs w:val="24"/>
                <w:lang w:eastAsia="en-GB"/>
              </w:rPr>
              <w:t>mobility</w:t>
            </w:r>
          </w:p>
          <w:p w:rsidR="000579A2" w:rsidRPr="007D7CA8" w:rsidRDefault="000579A2" w:rsidP="000F5917">
            <w:pPr>
              <w:autoSpaceDE w:val="0"/>
              <w:autoSpaceDN w:val="0"/>
              <w:adjustRightInd w:val="0"/>
              <w:rPr>
                <w:rFonts w:cs="Arial"/>
                <w:szCs w:val="24"/>
                <w:lang w:eastAsia="en-GB"/>
              </w:rPr>
            </w:pPr>
            <w:r w:rsidRPr="007D7CA8">
              <w:rPr>
                <w:rFonts w:cs="Arial"/>
                <w:szCs w:val="24"/>
                <w:lang w:eastAsia="en-GB"/>
              </w:rPr>
              <w:t>difficulties</w:t>
            </w:r>
          </w:p>
          <w:p w:rsidR="000579A2" w:rsidRPr="007D7CA8" w:rsidRDefault="000579A2" w:rsidP="000F5917">
            <w:pPr>
              <w:autoSpaceDE w:val="0"/>
              <w:autoSpaceDN w:val="0"/>
              <w:adjustRightInd w:val="0"/>
              <w:rPr>
                <w:rFonts w:cs="Arial"/>
                <w:szCs w:val="24"/>
                <w:lang w:eastAsia="en-GB"/>
              </w:rPr>
            </w:pPr>
          </w:p>
        </w:tc>
        <w:tc>
          <w:tcPr>
            <w:tcW w:w="5733" w:type="dxa"/>
            <w:shd w:val="clear" w:color="auto" w:fill="auto"/>
          </w:tcPr>
          <w:p w:rsidR="007517AC" w:rsidRPr="007D7CA8" w:rsidRDefault="007517AC" w:rsidP="007D7CA8">
            <w:pPr>
              <w:numPr>
                <w:ilvl w:val="0"/>
                <w:numId w:val="16"/>
              </w:numPr>
              <w:tabs>
                <w:tab w:val="clear" w:pos="720"/>
                <w:tab w:val="num" w:pos="318"/>
              </w:tabs>
              <w:autoSpaceDE w:val="0"/>
              <w:autoSpaceDN w:val="0"/>
              <w:adjustRightInd w:val="0"/>
              <w:ind w:left="318" w:hanging="318"/>
              <w:rPr>
                <w:rFonts w:cs="Arial"/>
                <w:szCs w:val="24"/>
              </w:rPr>
            </w:pPr>
            <w:r w:rsidRPr="007D7CA8">
              <w:rPr>
                <w:rFonts w:cs="Arial"/>
                <w:szCs w:val="24"/>
              </w:rPr>
              <w:t>More appropriately located disabled parking spaces.</w:t>
            </w:r>
          </w:p>
          <w:p w:rsidR="007517AC" w:rsidRPr="007D7CA8" w:rsidRDefault="007517AC" w:rsidP="007D7CA8">
            <w:pPr>
              <w:numPr>
                <w:ilvl w:val="0"/>
                <w:numId w:val="16"/>
              </w:numPr>
              <w:tabs>
                <w:tab w:val="clear" w:pos="720"/>
                <w:tab w:val="num" w:pos="318"/>
              </w:tabs>
              <w:autoSpaceDE w:val="0"/>
              <w:autoSpaceDN w:val="0"/>
              <w:adjustRightInd w:val="0"/>
              <w:ind w:left="318" w:hanging="318"/>
              <w:rPr>
                <w:rFonts w:cs="Arial"/>
                <w:szCs w:val="24"/>
              </w:rPr>
            </w:pPr>
            <w:r w:rsidRPr="007D7CA8">
              <w:rPr>
                <w:rFonts w:cs="Arial"/>
                <w:szCs w:val="24"/>
              </w:rPr>
              <w:t>Ongoing shopmobility and travel training support.</w:t>
            </w:r>
          </w:p>
          <w:p w:rsidR="007517AC" w:rsidRPr="007D7CA8" w:rsidRDefault="007517AC" w:rsidP="007D7CA8">
            <w:pPr>
              <w:numPr>
                <w:ilvl w:val="0"/>
                <w:numId w:val="16"/>
              </w:numPr>
              <w:tabs>
                <w:tab w:val="clear" w:pos="720"/>
                <w:tab w:val="num" w:pos="318"/>
              </w:tabs>
              <w:autoSpaceDE w:val="0"/>
              <w:autoSpaceDN w:val="0"/>
              <w:adjustRightInd w:val="0"/>
              <w:ind w:left="318" w:hanging="318"/>
              <w:rPr>
                <w:rFonts w:cs="Arial"/>
                <w:szCs w:val="24"/>
              </w:rPr>
            </w:pPr>
            <w:r w:rsidRPr="007D7CA8">
              <w:rPr>
                <w:rFonts w:cs="Arial"/>
                <w:szCs w:val="24"/>
              </w:rPr>
              <w:t>Healthy streets reviews to include appropriate dropped kerbs and improved road crossings suitable for those with visual or auditory impairments.</w:t>
            </w:r>
          </w:p>
          <w:p w:rsidR="007517AC" w:rsidRPr="007D7CA8" w:rsidRDefault="007517AC" w:rsidP="007D7CA8">
            <w:pPr>
              <w:numPr>
                <w:ilvl w:val="0"/>
                <w:numId w:val="16"/>
              </w:numPr>
              <w:tabs>
                <w:tab w:val="clear" w:pos="720"/>
                <w:tab w:val="num" w:pos="318"/>
              </w:tabs>
              <w:autoSpaceDE w:val="0"/>
              <w:autoSpaceDN w:val="0"/>
              <w:adjustRightInd w:val="0"/>
              <w:ind w:left="318" w:hanging="318"/>
              <w:rPr>
                <w:rFonts w:cs="Arial"/>
                <w:szCs w:val="24"/>
              </w:rPr>
            </w:pPr>
            <w:r w:rsidRPr="007D7CA8">
              <w:rPr>
                <w:rFonts w:cs="Arial"/>
                <w:szCs w:val="24"/>
              </w:rPr>
              <w:t xml:space="preserve">Increased provision of healthy streets suitable for improved access for all; including improved road safety, additional seating, an improved environment for walking and cycling and </w:t>
            </w:r>
            <w:r w:rsidRPr="007D7CA8">
              <w:rPr>
                <w:rFonts w:cs="Arial"/>
                <w:szCs w:val="24"/>
              </w:rPr>
              <w:lastRenderedPageBreak/>
              <w:t>general environmental improvements.</w:t>
            </w:r>
          </w:p>
          <w:p w:rsidR="000579A2" w:rsidRPr="007D7CA8" w:rsidRDefault="007517AC" w:rsidP="007D7CA8">
            <w:pPr>
              <w:numPr>
                <w:ilvl w:val="0"/>
                <w:numId w:val="16"/>
              </w:numPr>
              <w:tabs>
                <w:tab w:val="clear" w:pos="720"/>
                <w:tab w:val="num" w:pos="318"/>
              </w:tabs>
              <w:autoSpaceDE w:val="0"/>
              <w:autoSpaceDN w:val="0"/>
              <w:adjustRightInd w:val="0"/>
              <w:ind w:left="318" w:hanging="318"/>
              <w:rPr>
                <w:rFonts w:cs="Arial"/>
                <w:szCs w:val="24"/>
                <w:lang w:eastAsia="en-GB"/>
              </w:rPr>
            </w:pPr>
            <w:r w:rsidRPr="007D7CA8">
              <w:rPr>
                <w:rFonts w:cs="Arial"/>
                <w:szCs w:val="24"/>
              </w:rPr>
              <w:t>Independent travel training supported for people with learning difficulties.</w:t>
            </w:r>
          </w:p>
        </w:tc>
        <w:tc>
          <w:tcPr>
            <w:tcW w:w="1397" w:type="dxa"/>
            <w:shd w:val="clear" w:color="auto" w:fill="auto"/>
          </w:tcPr>
          <w:p w:rsidR="000579A2" w:rsidRPr="007D7CA8" w:rsidRDefault="000579A2" w:rsidP="007517AC">
            <w:pPr>
              <w:rPr>
                <w:rFonts w:cs="Arial"/>
                <w:szCs w:val="24"/>
              </w:rPr>
            </w:pPr>
            <w:r w:rsidRPr="007D7CA8">
              <w:rPr>
                <w:rFonts w:cs="Arial"/>
                <w:szCs w:val="24"/>
                <w:lang w:eastAsia="en-GB"/>
              </w:rPr>
              <w:lastRenderedPageBreak/>
              <w:t>Positive</w:t>
            </w:r>
          </w:p>
          <w:p w:rsidR="000579A2" w:rsidRPr="007D7CA8" w:rsidRDefault="000579A2" w:rsidP="000F5917">
            <w:pPr>
              <w:autoSpaceDE w:val="0"/>
              <w:autoSpaceDN w:val="0"/>
              <w:adjustRightInd w:val="0"/>
              <w:rPr>
                <w:rFonts w:cs="Arial"/>
                <w:szCs w:val="24"/>
                <w:lang w:eastAsia="en-GB"/>
              </w:rPr>
            </w:pPr>
          </w:p>
        </w:tc>
      </w:tr>
    </w:tbl>
    <w:p w:rsidR="000579A2" w:rsidRDefault="000579A2" w:rsidP="001966D7"/>
    <w:p w:rsidR="00333FAA" w:rsidRPr="009117F2" w:rsidRDefault="00333FAA" w:rsidP="00333FAA">
      <w:pPr>
        <w:rPr>
          <w:b/>
          <w:sz w:val="28"/>
          <w:szCs w:val="28"/>
        </w:rPr>
      </w:pPr>
      <w:r>
        <w:rPr>
          <w:b/>
          <w:sz w:val="28"/>
          <w:szCs w:val="28"/>
        </w:rPr>
        <w:t xml:space="preserve">Council </w:t>
      </w:r>
      <w:r w:rsidRPr="009117F2">
        <w:rPr>
          <w:b/>
          <w:sz w:val="28"/>
          <w:szCs w:val="28"/>
        </w:rPr>
        <w:t>Priorities</w:t>
      </w:r>
    </w:p>
    <w:p w:rsidR="00333FAA" w:rsidRDefault="00333FAA" w:rsidP="00333FAA"/>
    <w:p w:rsidR="001966D7" w:rsidRPr="006D5534" w:rsidRDefault="001966D7" w:rsidP="001966D7">
      <w:pPr>
        <w:pStyle w:val="BodyText"/>
        <w:numPr>
          <w:ilvl w:val="0"/>
          <w:numId w:val="13"/>
        </w:numPr>
        <w:tabs>
          <w:tab w:val="clear" w:pos="720"/>
          <w:tab w:val="left" w:pos="851"/>
        </w:tabs>
        <w:ind w:left="851" w:hanging="851"/>
        <w:rPr>
          <w:i w:val="0"/>
          <w:szCs w:val="24"/>
        </w:rPr>
      </w:pPr>
      <w:r w:rsidRPr="006D5534">
        <w:rPr>
          <w:i w:val="0"/>
          <w:szCs w:val="24"/>
        </w:rPr>
        <w:t>The Council’s vision</w:t>
      </w:r>
      <w:r w:rsidR="006D5534" w:rsidRPr="006D5534">
        <w:rPr>
          <w:i w:val="0"/>
          <w:szCs w:val="24"/>
        </w:rPr>
        <w:t xml:space="preserve"> is: </w:t>
      </w:r>
      <w:r w:rsidRPr="006D5534">
        <w:rPr>
          <w:b/>
          <w:i w:val="0"/>
          <w:szCs w:val="24"/>
        </w:rPr>
        <w:t>Working Together to Make a Difference for Harrow</w:t>
      </w:r>
      <w:r w:rsidRPr="006D5534">
        <w:rPr>
          <w:i w:val="0"/>
          <w:szCs w:val="24"/>
        </w:rPr>
        <w:t xml:space="preserve"> </w:t>
      </w:r>
    </w:p>
    <w:p w:rsidR="001966D7" w:rsidRDefault="001966D7" w:rsidP="001966D7">
      <w:pPr>
        <w:rPr>
          <w:rFonts w:cs="Arial"/>
          <w:szCs w:val="24"/>
          <w:lang w:val="en-US"/>
        </w:rPr>
      </w:pPr>
    </w:p>
    <w:p w:rsidR="001966D7" w:rsidRPr="006D5534" w:rsidRDefault="007436B1" w:rsidP="006D5534">
      <w:pPr>
        <w:pStyle w:val="BodyText"/>
        <w:numPr>
          <w:ilvl w:val="0"/>
          <w:numId w:val="13"/>
        </w:numPr>
        <w:tabs>
          <w:tab w:val="clear" w:pos="720"/>
          <w:tab w:val="left" w:pos="851"/>
        </w:tabs>
        <w:ind w:left="851" w:hanging="851"/>
        <w:rPr>
          <w:i w:val="0"/>
          <w:szCs w:val="24"/>
        </w:rPr>
      </w:pPr>
      <w:r w:rsidRPr="006D5534">
        <w:rPr>
          <w:i w:val="0"/>
          <w:szCs w:val="24"/>
        </w:rPr>
        <w:t>The following tables show the key inputs from LIP3 that will support the administration priorities and the Harrow ambition plan.</w:t>
      </w:r>
    </w:p>
    <w:p w:rsidR="007436B1" w:rsidRDefault="007436B1" w:rsidP="001966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770"/>
      </w:tblGrid>
      <w:tr w:rsidR="00C0232E" w:rsidRPr="00160975" w:rsidTr="00160975">
        <w:tc>
          <w:tcPr>
            <w:tcW w:w="3708" w:type="dxa"/>
            <w:shd w:val="clear" w:color="auto" w:fill="D9D9D9"/>
          </w:tcPr>
          <w:p w:rsidR="00C0232E" w:rsidRPr="00160975" w:rsidRDefault="00C0232E" w:rsidP="00160975">
            <w:pPr>
              <w:jc w:val="both"/>
              <w:rPr>
                <w:b/>
                <w:iCs/>
              </w:rPr>
            </w:pPr>
            <w:r w:rsidRPr="00160975">
              <w:rPr>
                <w:b/>
                <w:iCs/>
              </w:rPr>
              <w:t>Administration priorities</w:t>
            </w:r>
          </w:p>
        </w:tc>
        <w:tc>
          <w:tcPr>
            <w:tcW w:w="4770" w:type="dxa"/>
            <w:shd w:val="clear" w:color="auto" w:fill="D9D9D9"/>
          </w:tcPr>
          <w:p w:rsidR="00C0232E" w:rsidRPr="00160975" w:rsidRDefault="00C0232E" w:rsidP="00160975">
            <w:pPr>
              <w:jc w:val="both"/>
              <w:rPr>
                <w:b/>
                <w:iCs/>
              </w:rPr>
            </w:pPr>
            <w:r w:rsidRPr="00160975">
              <w:rPr>
                <w:b/>
                <w:iCs/>
              </w:rPr>
              <w:t>LIP3 key input</w:t>
            </w:r>
          </w:p>
        </w:tc>
      </w:tr>
      <w:tr w:rsidR="00C0232E" w:rsidRPr="00160975" w:rsidTr="00160975">
        <w:tc>
          <w:tcPr>
            <w:tcW w:w="3708" w:type="dxa"/>
            <w:shd w:val="clear" w:color="auto" w:fill="auto"/>
          </w:tcPr>
          <w:p w:rsidR="00C0232E" w:rsidRPr="00160975" w:rsidRDefault="00C0232E" w:rsidP="00160975">
            <w:pPr>
              <w:tabs>
                <w:tab w:val="left" w:pos="270"/>
              </w:tabs>
              <w:ind w:left="180"/>
              <w:rPr>
                <w:rFonts w:cs="Arial"/>
                <w:szCs w:val="24"/>
              </w:rPr>
            </w:pPr>
            <w:r w:rsidRPr="00160975">
              <w:rPr>
                <w:rFonts w:cs="Arial"/>
                <w:szCs w:val="24"/>
                <w:lang w:val="en"/>
              </w:rPr>
              <w:t>Making a difference for the vulnerable</w:t>
            </w:r>
          </w:p>
          <w:p w:rsidR="00C0232E" w:rsidRPr="00160975" w:rsidRDefault="00C0232E" w:rsidP="00160975">
            <w:pPr>
              <w:tabs>
                <w:tab w:val="left" w:pos="270"/>
              </w:tabs>
              <w:ind w:left="180"/>
              <w:rPr>
                <w:iCs/>
              </w:rPr>
            </w:pPr>
          </w:p>
        </w:tc>
        <w:tc>
          <w:tcPr>
            <w:tcW w:w="4770" w:type="dxa"/>
            <w:shd w:val="clear" w:color="auto" w:fill="auto"/>
          </w:tcPr>
          <w:p w:rsidR="00C0232E" w:rsidRPr="00160975" w:rsidRDefault="00C0232E" w:rsidP="00C0232E">
            <w:pPr>
              <w:rPr>
                <w:iCs/>
              </w:rPr>
            </w:pPr>
            <w:r w:rsidRPr="00160975">
              <w:rPr>
                <w:iCs/>
              </w:rPr>
              <w:t xml:space="preserve">Support for travel training, extending Shopmobility, </w:t>
            </w:r>
            <w:r w:rsidR="007F50DF" w:rsidRPr="00160975">
              <w:rPr>
                <w:iCs/>
              </w:rPr>
              <w:t>disabled parking, healthy streets, road safety and cycle training for vulnerable users, road safety improvements</w:t>
            </w:r>
          </w:p>
        </w:tc>
      </w:tr>
      <w:tr w:rsidR="00C0232E" w:rsidRPr="00160975" w:rsidTr="00160975">
        <w:tc>
          <w:tcPr>
            <w:tcW w:w="3708" w:type="dxa"/>
            <w:shd w:val="clear" w:color="auto" w:fill="auto"/>
          </w:tcPr>
          <w:p w:rsidR="00C0232E" w:rsidRPr="00160975" w:rsidRDefault="00C0232E" w:rsidP="00160975">
            <w:pPr>
              <w:tabs>
                <w:tab w:val="left" w:pos="270"/>
              </w:tabs>
              <w:suppressAutoHyphens/>
              <w:ind w:left="180"/>
              <w:rPr>
                <w:rFonts w:cs="Arial"/>
                <w:szCs w:val="24"/>
              </w:rPr>
            </w:pPr>
            <w:r w:rsidRPr="00160975">
              <w:rPr>
                <w:rFonts w:cs="Arial"/>
                <w:szCs w:val="24"/>
              </w:rPr>
              <w:t>Making a difference for communities</w:t>
            </w:r>
          </w:p>
          <w:p w:rsidR="00C0232E" w:rsidRPr="00160975" w:rsidRDefault="00C0232E" w:rsidP="00160975">
            <w:pPr>
              <w:tabs>
                <w:tab w:val="left" w:pos="270"/>
              </w:tabs>
              <w:ind w:left="180"/>
              <w:rPr>
                <w:iCs/>
              </w:rPr>
            </w:pPr>
          </w:p>
        </w:tc>
        <w:tc>
          <w:tcPr>
            <w:tcW w:w="4770" w:type="dxa"/>
            <w:shd w:val="clear" w:color="auto" w:fill="auto"/>
          </w:tcPr>
          <w:p w:rsidR="00C0232E" w:rsidRPr="00160975" w:rsidRDefault="007F50DF" w:rsidP="00C0232E">
            <w:pPr>
              <w:rPr>
                <w:iCs/>
              </w:rPr>
            </w:pPr>
            <w:r w:rsidRPr="00160975">
              <w:rPr>
                <w:iCs/>
              </w:rPr>
              <w:t>Electric charging infrastructure, cycle facilities and training, road safety training, sustainable school transport support, 20mph zone extensions</w:t>
            </w:r>
          </w:p>
        </w:tc>
      </w:tr>
      <w:tr w:rsidR="00C0232E" w:rsidRPr="00160975" w:rsidTr="00160975">
        <w:tc>
          <w:tcPr>
            <w:tcW w:w="3708" w:type="dxa"/>
            <w:shd w:val="clear" w:color="auto" w:fill="auto"/>
          </w:tcPr>
          <w:p w:rsidR="00C0232E" w:rsidRPr="00160975" w:rsidRDefault="00C0232E" w:rsidP="00160975">
            <w:pPr>
              <w:tabs>
                <w:tab w:val="left" w:pos="270"/>
              </w:tabs>
              <w:ind w:left="180"/>
              <w:rPr>
                <w:iCs/>
              </w:rPr>
            </w:pPr>
            <w:r w:rsidRPr="00160975">
              <w:rPr>
                <w:rFonts w:cs="Arial"/>
                <w:szCs w:val="24"/>
              </w:rPr>
              <w:t>Making a difference for local businesses</w:t>
            </w:r>
          </w:p>
        </w:tc>
        <w:tc>
          <w:tcPr>
            <w:tcW w:w="4770" w:type="dxa"/>
            <w:shd w:val="clear" w:color="auto" w:fill="auto"/>
          </w:tcPr>
          <w:p w:rsidR="00C0232E" w:rsidRPr="00160975" w:rsidRDefault="007F50DF" w:rsidP="007F50DF">
            <w:pPr>
              <w:rPr>
                <w:iCs/>
              </w:rPr>
            </w:pPr>
            <w:r w:rsidRPr="00160975">
              <w:rPr>
                <w:iCs/>
              </w:rPr>
              <w:t>More appropriate CPZs and parking, reduced traffic congestion, healthy streets</w:t>
            </w:r>
          </w:p>
        </w:tc>
      </w:tr>
      <w:tr w:rsidR="00C0232E" w:rsidRPr="00160975" w:rsidTr="00160975">
        <w:tc>
          <w:tcPr>
            <w:tcW w:w="3708" w:type="dxa"/>
            <w:shd w:val="clear" w:color="auto" w:fill="auto"/>
          </w:tcPr>
          <w:p w:rsidR="00C0232E" w:rsidRPr="00160975" w:rsidRDefault="00C0232E" w:rsidP="00160975">
            <w:pPr>
              <w:tabs>
                <w:tab w:val="left" w:pos="270"/>
              </w:tabs>
              <w:suppressAutoHyphens/>
              <w:ind w:left="180"/>
              <w:rPr>
                <w:rFonts w:cs="Arial"/>
                <w:szCs w:val="24"/>
              </w:rPr>
            </w:pPr>
            <w:r w:rsidRPr="00160975">
              <w:rPr>
                <w:rFonts w:cs="Arial"/>
                <w:szCs w:val="24"/>
              </w:rPr>
              <w:t>Making a difference for families</w:t>
            </w:r>
          </w:p>
          <w:p w:rsidR="00C0232E" w:rsidRPr="00160975" w:rsidRDefault="00C0232E" w:rsidP="00160975">
            <w:pPr>
              <w:tabs>
                <w:tab w:val="left" w:pos="270"/>
              </w:tabs>
              <w:ind w:left="180"/>
              <w:rPr>
                <w:iCs/>
              </w:rPr>
            </w:pPr>
          </w:p>
        </w:tc>
        <w:tc>
          <w:tcPr>
            <w:tcW w:w="4770" w:type="dxa"/>
            <w:shd w:val="clear" w:color="auto" w:fill="auto"/>
          </w:tcPr>
          <w:p w:rsidR="00C0232E" w:rsidRPr="00160975" w:rsidRDefault="007F50DF" w:rsidP="00C0232E">
            <w:pPr>
              <w:rPr>
                <w:iCs/>
              </w:rPr>
            </w:pPr>
            <w:r w:rsidRPr="00160975">
              <w:rPr>
                <w:iCs/>
              </w:rPr>
              <w:t>Sustainable school transport support, 20mph zone extensions, road safety improvements, healthy streets, cycle training, electric charging infrastructure</w:t>
            </w:r>
          </w:p>
        </w:tc>
      </w:tr>
    </w:tbl>
    <w:p w:rsidR="00C0232E" w:rsidRDefault="00C0232E" w:rsidP="00C0232E">
      <w:pPr>
        <w:rPr>
          <w:iCs/>
        </w:rPr>
      </w:pPr>
    </w:p>
    <w:p w:rsidR="00444888" w:rsidRDefault="00444888" w:rsidP="00C0232E">
      <w:pPr>
        <w:rPr>
          <w:iCs/>
        </w:rPr>
      </w:pPr>
    </w:p>
    <w:p w:rsidR="00C0232E" w:rsidRDefault="00C0232E" w:rsidP="00C0232E">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817"/>
      </w:tblGrid>
      <w:tr w:rsidR="00C0232E" w:rsidRPr="00160975" w:rsidTr="00160975">
        <w:tc>
          <w:tcPr>
            <w:tcW w:w="3708" w:type="dxa"/>
            <w:shd w:val="pct10" w:color="auto" w:fill="auto"/>
          </w:tcPr>
          <w:p w:rsidR="00C0232E" w:rsidRPr="00160975" w:rsidRDefault="00C0232E" w:rsidP="00C0232E">
            <w:pPr>
              <w:rPr>
                <w:b/>
                <w:iCs/>
              </w:rPr>
            </w:pPr>
            <w:r w:rsidRPr="00160975">
              <w:rPr>
                <w:b/>
                <w:iCs/>
              </w:rPr>
              <w:t>Harrow ambition plan</w:t>
            </w:r>
          </w:p>
        </w:tc>
        <w:tc>
          <w:tcPr>
            <w:tcW w:w="4817" w:type="dxa"/>
            <w:shd w:val="pct10" w:color="auto" w:fill="auto"/>
          </w:tcPr>
          <w:p w:rsidR="00C0232E" w:rsidRPr="00160975" w:rsidRDefault="007F50DF" w:rsidP="00C0232E">
            <w:pPr>
              <w:rPr>
                <w:b/>
                <w:iCs/>
              </w:rPr>
            </w:pPr>
            <w:r w:rsidRPr="00160975">
              <w:rPr>
                <w:b/>
                <w:iCs/>
              </w:rPr>
              <w:t>LIP3 key input</w:t>
            </w:r>
          </w:p>
        </w:tc>
      </w:tr>
      <w:tr w:rsidR="00C0232E" w:rsidRPr="00160975" w:rsidTr="00160975">
        <w:tc>
          <w:tcPr>
            <w:tcW w:w="3708" w:type="dxa"/>
            <w:shd w:val="clear" w:color="auto" w:fill="auto"/>
          </w:tcPr>
          <w:p w:rsidR="00C0232E" w:rsidRPr="00160975" w:rsidRDefault="00C0232E" w:rsidP="00160975">
            <w:pPr>
              <w:tabs>
                <w:tab w:val="left" w:pos="270"/>
              </w:tabs>
              <w:suppressAutoHyphens/>
              <w:ind w:left="180"/>
              <w:rPr>
                <w:rFonts w:cs="Arial"/>
                <w:szCs w:val="24"/>
              </w:rPr>
            </w:pPr>
            <w:r w:rsidRPr="00160975">
              <w:rPr>
                <w:rFonts w:cs="Arial"/>
                <w:szCs w:val="24"/>
              </w:rPr>
              <w:t>Build a Better Harrow</w:t>
            </w:r>
          </w:p>
        </w:tc>
        <w:tc>
          <w:tcPr>
            <w:tcW w:w="4817" w:type="dxa"/>
            <w:shd w:val="clear" w:color="auto" w:fill="auto"/>
          </w:tcPr>
          <w:p w:rsidR="00C0232E" w:rsidRPr="00160975" w:rsidRDefault="007F50DF" w:rsidP="007F50DF">
            <w:pPr>
              <w:rPr>
                <w:iCs/>
              </w:rPr>
            </w:pPr>
            <w:r w:rsidRPr="00160975">
              <w:rPr>
                <w:iCs/>
              </w:rPr>
              <w:t xml:space="preserve">Sustainable transport support for growth areas, healthy streets, liveable neighbourhoods, </w:t>
            </w:r>
          </w:p>
        </w:tc>
      </w:tr>
      <w:tr w:rsidR="00C0232E" w:rsidRPr="00160975" w:rsidTr="00160975">
        <w:tc>
          <w:tcPr>
            <w:tcW w:w="3708" w:type="dxa"/>
            <w:shd w:val="clear" w:color="auto" w:fill="auto"/>
          </w:tcPr>
          <w:p w:rsidR="00C0232E" w:rsidRPr="00160975" w:rsidRDefault="00C0232E" w:rsidP="00160975">
            <w:pPr>
              <w:tabs>
                <w:tab w:val="left" w:pos="270"/>
              </w:tabs>
              <w:suppressAutoHyphens/>
              <w:ind w:left="180"/>
              <w:rPr>
                <w:rFonts w:cs="Arial"/>
                <w:szCs w:val="24"/>
              </w:rPr>
            </w:pPr>
            <w:r w:rsidRPr="00160975">
              <w:rPr>
                <w:rFonts w:cs="Arial"/>
                <w:szCs w:val="24"/>
              </w:rPr>
              <w:t>Protect the Most Vulnerable and Support Families</w:t>
            </w:r>
          </w:p>
        </w:tc>
        <w:tc>
          <w:tcPr>
            <w:tcW w:w="4817" w:type="dxa"/>
            <w:shd w:val="clear" w:color="auto" w:fill="auto"/>
          </w:tcPr>
          <w:p w:rsidR="00C0232E" w:rsidRPr="00160975" w:rsidRDefault="007436B1" w:rsidP="00C0232E">
            <w:pPr>
              <w:rPr>
                <w:iCs/>
              </w:rPr>
            </w:pPr>
            <w:r w:rsidRPr="00160975">
              <w:rPr>
                <w:iCs/>
              </w:rPr>
              <w:t>Support for travel training, extending Shopmobility, disabled parking, healthy streets, road safety and cycle training for vulnerable users, road safety improvements</w:t>
            </w:r>
          </w:p>
        </w:tc>
      </w:tr>
    </w:tbl>
    <w:p w:rsidR="006D5534" w:rsidRDefault="006D5534" w:rsidP="00333FAA">
      <w:pPr>
        <w:pStyle w:val="Heading1"/>
        <w:keepNext/>
      </w:pPr>
    </w:p>
    <w:p w:rsidR="00333FAA" w:rsidRDefault="00333FAA" w:rsidP="00333FAA">
      <w:pPr>
        <w:pStyle w:val="Heading1"/>
        <w:keepNext/>
      </w:pPr>
      <w: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96"/>
        <w:gridCol w:w="234"/>
        <w:gridCol w:w="3540"/>
      </w:tblGrid>
      <w:tr w:rsidR="00333FAA" w:rsidTr="00A72003">
        <w:tc>
          <w:tcPr>
            <w:tcW w:w="4255" w:type="dxa"/>
            <w:tcBorders>
              <w:bottom w:val="nil"/>
              <w:right w:val="nil"/>
            </w:tcBorders>
          </w:tcPr>
          <w:p w:rsidR="00333FAA" w:rsidRDefault="00333FAA" w:rsidP="00A53B04">
            <w:pPr>
              <w:pStyle w:val="Infotext"/>
            </w:pPr>
          </w:p>
          <w:p w:rsidR="00333FAA" w:rsidRDefault="00333FAA" w:rsidP="00A53B04">
            <w:pPr>
              <w:pStyle w:val="Infotext"/>
            </w:pPr>
          </w:p>
        </w:tc>
        <w:tc>
          <w:tcPr>
            <w:tcW w:w="496" w:type="dxa"/>
            <w:tcBorders>
              <w:left w:val="nil"/>
              <w:right w:val="nil"/>
            </w:tcBorders>
          </w:tcPr>
          <w:p w:rsidR="00333FAA" w:rsidRDefault="00333FAA" w:rsidP="00A53B04">
            <w:pPr>
              <w:pStyle w:val="Infotext"/>
            </w:pPr>
          </w:p>
        </w:tc>
        <w:tc>
          <w:tcPr>
            <w:tcW w:w="234" w:type="dxa"/>
            <w:tcBorders>
              <w:left w:val="nil"/>
              <w:bottom w:val="nil"/>
              <w:right w:val="nil"/>
            </w:tcBorders>
          </w:tcPr>
          <w:p w:rsidR="00333FAA" w:rsidRDefault="00333FAA" w:rsidP="00A53B04">
            <w:pPr>
              <w:pStyle w:val="Infotext"/>
            </w:pPr>
          </w:p>
        </w:tc>
        <w:tc>
          <w:tcPr>
            <w:tcW w:w="354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rsidTr="00A72003">
        <w:tc>
          <w:tcPr>
            <w:tcW w:w="4255" w:type="dxa"/>
            <w:tcBorders>
              <w:top w:val="nil"/>
              <w:bottom w:val="nil"/>
            </w:tcBorders>
          </w:tcPr>
          <w:p w:rsidR="00333FAA" w:rsidRDefault="00333FAA" w:rsidP="00A53B04">
            <w:pPr>
              <w:pStyle w:val="Infotext"/>
            </w:pPr>
            <w:r>
              <w:t>Name:</w:t>
            </w:r>
            <w:r w:rsidR="00DB6C3D">
              <w:t xml:space="preserve"> </w:t>
            </w:r>
            <w:r w:rsidR="00BF2CEE">
              <w:t>Jessie Man</w:t>
            </w:r>
          </w:p>
        </w:tc>
        <w:tc>
          <w:tcPr>
            <w:tcW w:w="496" w:type="dxa"/>
            <w:tcBorders>
              <w:bottom w:val="single" w:sz="4" w:space="0" w:color="auto"/>
            </w:tcBorders>
          </w:tcPr>
          <w:p w:rsidR="00333FAA" w:rsidRDefault="00722930" w:rsidP="00A53B04">
            <w:pPr>
              <w:pStyle w:val="Infotext"/>
            </w:pPr>
            <w:r>
              <w:rPr>
                <w:rFonts w:ascii="Webdings" w:hAnsi="Webdings"/>
              </w:rPr>
              <w:t></w:t>
            </w:r>
          </w:p>
        </w:tc>
        <w:tc>
          <w:tcPr>
            <w:tcW w:w="234" w:type="dxa"/>
            <w:tcBorders>
              <w:top w:val="nil"/>
              <w:bottom w:val="nil"/>
              <w:right w:val="nil"/>
            </w:tcBorders>
          </w:tcPr>
          <w:p w:rsidR="00333FAA" w:rsidRDefault="00333FAA" w:rsidP="00A53B04">
            <w:pPr>
              <w:pStyle w:val="Infotext"/>
            </w:pPr>
          </w:p>
        </w:tc>
        <w:tc>
          <w:tcPr>
            <w:tcW w:w="3540" w:type="dxa"/>
            <w:tcBorders>
              <w:top w:val="nil"/>
              <w:left w:val="nil"/>
              <w:bottom w:val="nil"/>
            </w:tcBorders>
          </w:tcPr>
          <w:p w:rsidR="00333FAA" w:rsidRDefault="00333FAA" w:rsidP="00A53B04">
            <w:pPr>
              <w:pStyle w:val="Infotext"/>
            </w:pPr>
            <w:r>
              <w:t>Chief Financial Officer</w:t>
            </w:r>
          </w:p>
        </w:tc>
      </w:tr>
      <w:tr w:rsidR="00333FAA" w:rsidTr="00A72003">
        <w:tc>
          <w:tcPr>
            <w:tcW w:w="4255" w:type="dxa"/>
            <w:tcBorders>
              <w:top w:val="nil"/>
              <w:right w:val="nil"/>
            </w:tcBorders>
          </w:tcPr>
          <w:p w:rsidR="00333FAA" w:rsidRDefault="00333FAA" w:rsidP="00A53B04">
            <w:pPr>
              <w:pStyle w:val="Infotext"/>
            </w:pPr>
            <w:r>
              <w:t xml:space="preserve"> </w:t>
            </w:r>
          </w:p>
          <w:p w:rsidR="00333FAA" w:rsidRDefault="00333FAA" w:rsidP="009902F4">
            <w:pPr>
              <w:pStyle w:val="Infotext"/>
            </w:pPr>
            <w:r>
              <w:t xml:space="preserve">Date: </w:t>
            </w:r>
            <w:r w:rsidR="009902F4">
              <w:t>18/10/18</w:t>
            </w:r>
          </w:p>
        </w:tc>
        <w:tc>
          <w:tcPr>
            <w:tcW w:w="496" w:type="dxa"/>
            <w:tcBorders>
              <w:left w:val="nil"/>
              <w:bottom w:val="single" w:sz="4" w:space="0" w:color="auto"/>
              <w:right w:val="nil"/>
            </w:tcBorders>
          </w:tcPr>
          <w:p w:rsidR="00333FAA" w:rsidRDefault="00333FAA" w:rsidP="00A53B04">
            <w:pPr>
              <w:pStyle w:val="Infotext"/>
            </w:pPr>
          </w:p>
        </w:tc>
        <w:tc>
          <w:tcPr>
            <w:tcW w:w="234" w:type="dxa"/>
            <w:tcBorders>
              <w:top w:val="nil"/>
              <w:left w:val="nil"/>
              <w:right w:val="nil"/>
            </w:tcBorders>
          </w:tcPr>
          <w:p w:rsidR="00333FAA" w:rsidRDefault="00333FAA" w:rsidP="00A53B04">
            <w:pPr>
              <w:pStyle w:val="Infotext"/>
            </w:pPr>
          </w:p>
        </w:tc>
        <w:tc>
          <w:tcPr>
            <w:tcW w:w="3540" w:type="dxa"/>
            <w:tcBorders>
              <w:top w:val="nil"/>
              <w:left w:val="nil"/>
            </w:tcBorders>
          </w:tcPr>
          <w:p w:rsidR="00333FAA" w:rsidRDefault="00333FAA" w:rsidP="00A53B04">
            <w:pPr>
              <w:pStyle w:val="Infotext"/>
            </w:pPr>
          </w:p>
        </w:tc>
      </w:tr>
    </w:tbl>
    <w:p w:rsidR="00333FAA" w:rsidRPr="002548D1" w:rsidRDefault="00333FAA" w:rsidP="00333FAA">
      <w:pPr>
        <w:rPr>
          <w:color w:val="FF0000"/>
        </w:rPr>
      </w:pPr>
    </w:p>
    <w:p w:rsidR="008A0E65" w:rsidRDefault="008A0E65" w:rsidP="00321FBB">
      <w:pPr>
        <w:pStyle w:val="Heading1"/>
        <w:keepNext/>
      </w:pPr>
    </w:p>
    <w:p w:rsidR="008A0E65" w:rsidRDefault="008A0E65"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Default="00333FAA" w:rsidP="00A53B04">
            <w:pPr>
              <w:pStyle w:val="Infotext"/>
              <w:rPr>
                <w:rFonts w:ascii="Arial Black" w:hAnsi="Arial Black"/>
              </w:rPr>
            </w:pP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Pr="00A406F3" w:rsidRDefault="00444888" w:rsidP="00A53B04">
            <w:pPr>
              <w:pStyle w:val="Infotext"/>
              <w:spacing w:before="120"/>
              <w:rPr>
                <w:b/>
              </w:rPr>
            </w:pPr>
            <w:r>
              <w:rPr>
                <w:b/>
              </w:rPr>
              <w:t>YES</w:t>
            </w:r>
          </w:p>
          <w:p w:rsidR="00333FAA" w:rsidRPr="003D78F6" w:rsidRDefault="00333FAA" w:rsidP="008A0E65">
            <w:pPr>
              <w:pStyle w:val="Infotext"/>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r w:rsidRPr="00202D79">
              <w:rPr>
                <w:rFonts w:ascii="Arial Black" w:hAnsi="Arial Black"/>
              </w:rPr>
              <w:t>EqIA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r w:rsidRPr="00202D79">
              <w:rPr>
                <w:rFonts w:ascii="Arial Black" w:hAnsi="Arial Black"/>
              </w:rPr>
              <w:t>EqIA cleared by:</w:t>
            </w:r>
          </w:p>
        </w:tc>
        <w:tc>
          <w:tcPr>
            <w:tcW w:w="1975" w:type="pct"/>
            <w:tcBorders>
              <w:left w:val="nil"/>
            </w:tcBorders>
          </w:tcPr>
          <w:p w:rsidR="00333FAA" w:rsidRDefault="00333FAA" w:rsidP="00A53B04">
            <w:pPr>
              <w:pStyle w:val="Infotext"/>
              <w:rPr>
                <w:b/>
                <w:color w:val="FF0000"/>
              </w:rPr>
            </w:pPr>
          </w:p>
          <w:p w:rsidR="00333FAA" w:rsidRDefault="00333FAA" w:rsidP="008A0E65">
            <w:pPr>
              <w:pStyle w:val="Infotext"/>
              <w:rPr>
                <w:b/>
              </w:rPr>
            </w:pPr>
            <w:r w:rsidRPr="00202D79">
              <w:rPr>
                <w:b/>
              </w:rPr>
              <w:t>YES</w:t>
            </w:r>
          </w:p>
          <w:p w:rsidR="008A0E65" w:rsidRDefault="008A0E65" w:rsidP="008A0E65">
            <w:pPr>
              <w:pStyle w:val="Infotext"/>
              <w:rPr>
                <w:b/>
              </w:rPr>
            </w:pPr>
          </w:p>
          <w:p w:rsidR="008A0E65" w:rsidRPr="00303FD6" w:rsidRDefault="008A0E65" w:rsidP="008A0E65">
            <w:pPr>
              <w:pStyle w:val="Infotext"/>
              <w:rPr>
                <w:color w:val="FF0000"/>
              </w:rPr>
            </w:pPr>
            <w:r>
              <w:rPr>
                <w:b/>
              </w:rPr>
              <w:t xml:space="preserve">Dave Corby, Community - </w:t>
            </w:r>
            <w:r w:rsidRPr="00502078">
              <w:rPr>
                <w:rFonts w:cs="Arial"/>
                <w:b/>
                <w:szCs w:val="24"/>
                <w:lang w:eastAsia="en-GB"/>
              </w:rPr>
              <w:t>Equality Task Group (DETG) Chair</w:t>
            </w:r>
          </w:p>
        </w:tc>
      </w:tr>
    </w:tbl>
    <w:p w:rsidR="00333FAA" w:rsidRDefault="00333FAA" w:rsidP="00333FAA"/>
    <w:p w:rsidR="002548D1" w:rsidRDefault="002548D1"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333FAA" w:rsidRPr="005808FB" w:rsidRDefault="00333FAA" w:rsidP="00333FAA">
      <w:pPr>
        <w:pStyle w:val="Infotext"/>
        <w:rPr>
          <w:color w:val="FF0000"/>
        </w:rPr>
      </w:pPr>
      <w:r w:rsidRPr="004E47FC">
        <w:rPr>
          <w:b/>
        </w:rPr>
        <w:t xml:space="preserve">Contact:  </w:t>
      </w:r>
      <w:r w:rsidR="008A4AB8" w:rsidRPr="008A4AB8">
        <w:t>David Eaglesham</w:t>
      </w:r>
      <w:r w:rsidR="005808FB" w:rsidRPr="008A4AB8">
        <w:t xml:space="preserve">, </w:t>
      </w:r>
      <w:r w:rsidR="008A4AB8" w:rsidRPr="008A4AB8">
        <w:t>Head of Traffic, Highways &amp; Asset Managemen</w:t>
      </w:r>
      <w:r w:rsidR="008A4AB8">
        <w:t>t</w:t>
      </w:r>
      <w:r w:rsidR="005808FB" w:rsidRPr="008A4AB8">
        <w:t xml:space="preserve">, </w:t>
      </w:r>
      <w:r w:rsidR="008A4AB8" w:rsidRPr="008A4AB8">
        <w:t>020 8424 1500</w:t>
      </w:r>
      <w:r w:rsidR="008A4AB8">
        <w:t>, david.eaglesham@harrow.gov.uk</w:t>
      </w:r>
    </w:p>
    <w:p w:rsidR="00333FAA" w:rsidRDefault="00333FAA" w:rsidP="00333FAA"/>
    <w:p w:rsidR="00FA0799" w:rsidRDefault="00333FAA" w:rsidP="00333FAA">
      <w:pPr>
        <w:pStyle w:val="Infotext"/>
        <w:rPr>
          <w:b/>
        </w:rPr>
      </w:pPr>
      <w:r w:rsidRPr="004E47FC">
        <w:rPr>
          <w:b/>
        </w:rPr>
        <w:t xml:space="preserve">Background Papers: </w:t>
      </w:r>
      <w:r w:rsidR="005808FB">
        <w:rPr>
          <w:b/>
        </w:rPr>
        <w:t xml:space="preserve"> </w:t>
      </w:r>
    </w:p>
    <w:p w:rsidR="003A053D" w:rsidRDefault="003A053D" w:rsidP="00333FAA">
      <w:pPr>
        <w:pStyle w:val="Infotext"/>
        <w:rPr>
          <w:b/>
        </w:rPr>
      </w:pPr>
    </w:p>
    <w:p w:rsidR="003A053D" w:rsidRDefault="00EC43D4" w:rsidP="003A053D">
      <w:pPr>
        <w:pStyle w:val="Infotext"/>
      </w:pPr>
      <w:r w:rsidRPr="00EC43D4">
        <w:t xml:space="preserve">Mayor’s Transport Strategy </w:t>
      </w:r>
      <w:r w:rsidR="003A053D">
        <w:t>(TFL website)</w:t>
      </w:r>
    </w:p>
    <w:p w:rsidR="00EC43D4" w:rsidRDefault="00F50BD1" w:rsidP="003A053D">
      <w:pPr>
        <w:pStyle w:val="Infotext"/>
      </w:pPr>
      <w:hyperlink r:id="rId18" w:history="1">
        <w:r w:rsidR="00EC43D4" w:rsidRPr="00EE6375">
          <w:rPr>
            <w:rStyle w:val="Hyperlink"/>
          </w:rPr>
          <w:t>https://www.london.gov.uk/sites/default/files/mayors-transport-strategy-2018.pdf</w:t>
        </w:r>
      </w:hyperlink>
    </w:p>
    <w:p w:rsidR="008A4AB8" w:rsidRDefault="008A4AB8" w:rsidP="00333FAA">
      <w:pPr>
        <w:pStyle w:val="Infotext"/>
      </w:pPr>
    </w:p>
    <w:p w:rsidR="000C2D15" w:rsidRDefault="00EC43D4" w:rsidP="00333FAA">
      <w:pPr>
        <w:pStyle w:val="Infotext"/>
      </w:pPr>
      <w:r w:rsidRPr="00EC43D4">
        <w:t xml:space="preserve">Guidance for borough officers on developing the Third Local Implementation Plan </w:t>
      </w:r>
      <w:r w:rsidR="00733EBB">
        <w:t>(</w:t>
      </w:r>
      <w:r w:rsidR="003A053D">
        <w:t>TFL website</w:t>
      </w:r>
      <w:r w:rsidR="00733EBB">
        <w:t>)</w:t>
      </w:r>
    </w:p>
    <w:p w:rsidR="00EC43D4" w:rsidRDefault="00F50BD1" w:rsidP="00333FAA">
      <w:pPr>
        <w:pStyle w:val="Infotext"/>
      </w:pPr>
      <w:hyperlink r:id="rId19" w:history="1">
        <w:r w:rsidR="00EC43D4" w:rsidRPr="00EE6375">
          <w:rPr>
            <w:rStyle w:val="Hyperlink"/>
          </w:rPr>
          <w:t>http://content.tfl.gov.uk/third-lips-guidance-2018.pdf</w:t>
        </w:r>
      </w:hyperlink>
    </w:p>
    <w:p w:rsidR="00C32008" w:rsidRDefault="00C32008" w:rsidP="00333FAA">
      <w:pPr>
        <w:pStyle w:val="Infotext"/>
      </w:pPr>
    </w:p>
    <w:p w:rsidR="00C32008" w:rsidRDefault="00EC43D4" w:rsidP="00C32008">
      <w:pPr>
        <w:pStyle w:val="Infotext"/>
        <w:rPr>
          <w:rStyle w:val="Hyperlink"/>
        </w:rPr>
      </w:pPr>
      <w:r w:rsidRPr="00EC43D4">
        <w:t xml:space="preserve">Draft Local Implementation Plan 3, Strategic Environmental Assessment, Equalities Impact Assessment </w:t>
      </w:r>
      <w:r w:rsidR="00C32008">
        <w:t xml:space="preserve">(Council website) </w:t>
      </w:r>
      <w:hyperlink r:id="rId20" w:history="1">
        <w:r w:rsidRPr="00EE6375">
          <w:rPr>
            <w:rStyle w:val="Hyperlink"/>
          </w:rPr>
          <w:t>http://www.harrow.gov.uk/info/100011/transport_and_streets/951/harrow_transport_policy_documents</w:t>
        </w:r>
      </w:hyperlink>
    </w:p>
    <w:p w:rsidR="00EF2CA0" w:rsidRDefault="00EF2CA0" w:rsidP="00C32008">
      <w:pPr>
        <w:pStyle w:val="Infotext"/>
        <w:rPr>
          <w:rStyle w:val="Hyperlink"/>
        </w:rPr>
      </w:pPr>
    </w:p>
    <w:p w:rsidR="00333FAA" w:rsidRDefault="00333FAA" w:rsidP="00733EBB">
      <w:pPr>
        <w:pStyle w:val="Infotext"/>
        <w:rPr>
          <w:rFonts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A53B04">
            <w:pPr>
              <w:pStyle w:val="Infotext"/>
            </w:pPr>
          </w:p>
          <w:p w:rsidR="00333FAA" w:rsidRDefault="00333FAA" w:rsidP="00EF2CA0">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NOT APPLICABLE</w:t>
            </w:r>
          </w:p>
          <w:p w:rsidR="00333FAA" w:rsidRDefault="00333FAA" w:rsidP="00A53B04">
            <w:pPr>
              <w:pStyle w:val="Infotext"/>
            </w:pPr>
          </w:p>
          <w:p w:rsidR="00333FAA" w:rsidRDefault="00EF2CA0" w:rsidP="00A53B04">
            <w:pPr>
              <w:pStyle w:val="Infotext"/>
            </w:pPr>
            <w:r>
              <w:t>[Call-in does not apply as the report is for noting only]</w:t>
            </w:r>
          </w:p>
          <w:p w:rsidR="00333FAA" w:rsidRPr="003D78F6" w:rsidRDefault="00333FAA" w:rsidP="00A53B04">
            <w:pPr>
              <w:pStyle w:val="Infotext"/>
              <w:ind w:left="173"/>
              <w:rPr>
                <w:i/>
                <w:sz w:val="24"/>
                <w:szCs w:val="24"/>
              </w:rPr>
            </w:pPr>
          </w:p>
        </w:tc>
      </w:tr>
    </w:tbl>
    <w:p w:rsidR="00D7019A" w:rsidRDefault="00D7019A" w:rsidP="00EF2CA0">
      <w:pPr>
        <w:pStyle w:val="Infotext"/>
        <w:rPr>
          <w:b/>
          <w:szCs w:val="28"/>
        </w:rPr>
      </w:pPr>
      <w:bookmarkStart w:id="1" w:name="_MON_1369057167"/>
      <w:bookmarkStart w:id="2" w:name="_MON_1369058178"/>
      <w:bookmarkStart w:id="3" w:name="_MON_1369059639"/>
      <w:bookmarkStart w:id="4" w:name="_MON_1369571503"/>
      <w:bookmarkStart w:id="5" w:name="_MON_1369571535"/>
      <w:bookmarkStart w:id="6" w:name="_MON_1370093751"/>
      <w:bookmarkStart w:id="7" w:name="_MON_1370782242"/>
      <w:bookmarkStart w:id="8" w:name="_MON_1370782338"/>
      <w:bookmarkStart w:id="9" w:name="_MON_1375798381"/>
      <w:bookmarkStart w:id="10" w:name="_MON_1375798515"/>
      <w:bookmarkStart w:id="11" w:name="_MON_1375798537"/>
      <w:bookmarkStart w:id="12" w:name="_MON_1375798553"/>
      <w:bookmarkStart w:id="13" w:name="_MON_1350117286"/>
      <w:bookmarkStart w:id="14" w:name="_MON_1350117359"/>
      <w:bookmarkStart w:id="15" w:name="_MON_1350117369"/>
      <w:bookmarkStart w:id="16" w:name="_MON_1350117414"/>
      <w:bookmarkStart w:id="17" w:name="_MON_1350206188"/>
      <w:bookmarkStart w:id="18" w:name="_MON_1350454161"/>
      <w:bookmarkStart w:id="19" w:name="_MON_1350454756"/>
      <w:bookmarkStart w:id="20" w:name="_MON_1350456830"/>
      <w:bookmarkStart w:id="21" w:name="_MON_1350471017"/>
      <w:bookmarkStart w:id="22" w:name="_MON_1350899811"/>
      <w:bookmarkStart w:id="23" w:name="_MON_1350977689"/>
      <w:bookmarkStart w:id="24" w:name="_MON_1359460666"/>
      <w:bookmarkStart w:id="25" w:name="_MON_136611947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D7019A" w:rsidSect="00E966A5">
      <w:headerReference w:type="even" r:id="rId21"/>
      <w:headerReference w:type="default" r:id="rId22"/>
      <w:footerReference w:type="default" r:id="rId23"/>
      <w:headerReference w:type="first" r:id="rId24"/>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B5" w:rsidRDefault="00721CB5">
      <w:r>
        <w:separator/>
      </w:r>
    </w:p>
  </w:endnote>
  <w:endnote w:type="continuationSeparator" w:id="0">
    <w:p w:rsidR="00721CB5" w:rsidRDefault="0072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NJFont Book">
    <w:altName w:val="Calibri"/>
    <w:charset w:val="00"/>
    <w:family w:val="swiss"/>
    <w:pitch w:val="variable"/>
    <w:sig w:usb0="A00002AF" w:usb1="500078FB" w:usb2="00000000" w:usb3="00000000" w:csb0="0000009F" w:csb1="00000000"/>
  </w:font>
  <w:font w:name="Foundry Form Sans">
    <w:altName w:val="Bell MT"/>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B5" w:rsidRPr="003F30AC" w:rsidRDefault="00721CB5" w:rsidP="00D7019A">
    <w:pPr>
      <w:pStyle w:val="Footer"/>
      <w:jc w:val="right"/>
    </w:pPr>
    <w:r>
      <w:t xml:space="preserve">Page </w:t>
    </w:r>
    <w:r w:rsidRPr="003F30AC">
      <w:fldChar w:fldCharType="begin"/>
    </w:r>
    <w:r w:rsidRPr="003F30AC">
      <w:instrText xml:space="preserve"> PAGE   \* MERGEFORMAT </w:instrText>
    </w:r>
    <w:r w:rsidRPr="003F30AC">
      <w:fldChar w:fldCharType="separate"/>
    </w:r>
    <w:r w:rsidR="00F50BD1">
      <w:rPr>
        <w:noProof/>
      </w:rPr>
      <w:t>2</w:t>
    </w:r>
    <w:r w:rsidRPr="003F30A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B5" w:rsidRDefault="00721CB5">
      <w:r>
        <w:separator/>
      </w:r>
    </w:p>
  </w:footnote>
  <w:footnote w:type="continuationSeparator" w:id="0">
    <w:p w:rsidR="00721CB5" w:rsidRDefault="00721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C7" w:rsidRDefault="00FB5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C7" w:rsidRDefault="00FB5C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C7" w:rsidRDefault="00FB5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5493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438BE"/>
    <w:multiLevelType w:val="hybridMultilevel"/>
    <w:tmpl w:val="AF70018C"/>
    <w:lvl w:ilvl="0" w:tplc="B9989384">
      <w:start w:val="9"/>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1374C0"/>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67037D"/>
    <w:multiLevelType w:val="hybridMultilevel"/>
    <w:tmpl w:val="E898C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9F61B5"/>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5">
    <w:nsid w:val="029F3839"/>
    <w:multiLevelType w:val="hybridMultilevel"/>
    <w:tmpl w:val="3726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2E124C3"/>
    <w:multiLevelType w:val="hybridMultilevel"/>
    <w:tmpl w:val="26668ED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4A7204C"/>
    <w:multiLevelType w:val="hybridMultilevel"/>
    <w:tmpl w:val="92A8A850"/>
    <w:lvl w:ilvl="0" w:tplc="2C46DA5C">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751AF7"/>
    <w:multiLevelType w:val="hybridMultilevel"/>
    <w:tmpl w:val="5E8A3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F6656"/>
    <w:multiLevelType w:val="hybridMultilevel"/>
    <w:tmpl w:val="62D641AE"/>
    <w:lvl w:ilvl="0" w:tplc="24E269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66C1E43"/>
    <w:multiLevelType w:val="hybridMultilevel"/>
    <w:tmpl w:val="FA788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6B925C8"/>
    <w:multiLevelType w:val="hybridMultilevel"/>
    <w:tmpl w:val="1CDEFB6C"/>
    <w:lvl w:ilvl="0" w:tplc="DCBC9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99B3C9D"/>
    <w:multiLevelType w:val="hybridMultilevel"/>
    <w:tmpl w:val="B17C58EE"/>
    <w:lvl w:ilvl="0" w:tplc="E87C891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AAC1725"/>
    <w:multiLevelType w:val="multilevel"/>
    <w:tmpl w:val="C3BCB2A0"/>
    <w:lvl w:ilvl="0">
      <w:start w:val="1"/>
      <w:numFmt w:val="decimal"/>
      <w:lvlText w:val="%1."/>
      <w:lvlJc w:val="left"/>
      <w:pPr>
        <w:ind w:left="450" w:hanging="360"/>
      </w:p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5">
    <w:nsid w:val="0E50401A"/>
    <w:multiLevelType w:val="multilevel"/>
    <w:tmpl w:val="63E00E08"/>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0E992DBC"/>
    <w:multiLevelType w:val="hybridMultilevel"/>
    <w:tmpl w:val="9DAC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F3B015A"/>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F817A41"/>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05251EE"/>
    <w:multiLevelType w:val="hybridMultilevel"/>
    <w:tmpl w:val="9A3C8052"/>
    <w:lvl w:ilvl="0" w:tplc="63A675D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06939FB"/>
    <w:multiLevelType w:val="hybridMultilevel"/>
    <w:tmpl w:val="0BA8A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1A637B5"/>
    <w:multiLevelType w:val="hybridMultilevel"/>
    <w:tmpl w:val="53FC5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2FE4335"/>
    <w:multiLevelType w:val="multilevel"/>
    <w:tmpl w:val="8E32B4FA"/>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64C1DC1"/>
    <w:multiLevelType w:val="hybridMultilevel"/>
    <w:tmpl w:val="85EE9F22"/>
    <w:lvl w:ilvl="0" w:tplc="B9CC6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92004E8"/>
    <w:multiLevelType w:val="hybridMultilevel"/>
    <w:tmpl w:val="E95A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94C24DB"/>
    <w:multiLevelType w:val="hybridMultilevel"/>
    <w:tmpl w:val="2E2CABFE"/>
    <w:lvl w:ilvl="0" w:tplc="62BA17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95640CC"/>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7">
    <w:nsid w:val="197959A4"/>
    <w:multiLevelType w:val="hybridMultilevel"/>
    <w:tmpl w:val="B04E36DA"/>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CBC6E4DC">
      <w:numFmt w:val="bullet"/>
      <w:lvlText w:val="-"/>
      <w:lvlJc w:val="left"/>
      <w:pPr>
        <w:ind w:left="3150" w:hanging="360"/>
      </w:pPr>
      <w:rPr>
        <w:rFonts w:ascii="Calibri" w:eastAsia="SimSun" w:hAnsi="Calibri" w:cs="Calibri" w:hint="default"/>
      </w:r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8">
    <w:nsid w:val="19B02173"/>
    <w:multiLevelType w:val="hybridMultilevel"/>
    <w:tmpl w:val="EFF0631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9">
    <w:nsid w:val="19C851B2"/>
    <w:multiLevelType w:val="hybridMultilevel"/>
    <w:tmpl w:val="CFA0D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A19717C"/>
    <w:multiLevelType w:val="hybridMultilevel"/>
    <w:tmpl w:val="D876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A7122D9"/>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BAF4F30"/>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1D1B3D59"/>
    <w:multiLevelType w:val="hybridMultilevel"/>
    <w:tmpl w:val="A554F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DA031A7"/>
    <w:multiLevelType w:val="hybridMultilevel"/>
    <w:tmpl w:val="44282AF4"/>
    <w:lvl w:ilvl="0" w:tplc="AF10AA26">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E165B62"/>
    <w:multiLevelType w:val="hybridMultilevel"/>
    <w:tmpl w:val="FAB4619A"/>
    <w:lvl w:ilvl="0" w:tplc="08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6">
    <w:nsid w:val="1F2F0571"/>
    <w:multiLevelType w:val="multilevel"/>
    <w:tmpl w:val="F374744A"/>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1FE36D6A"/>
    <w:multiLevelType w:val="hybridMultilevel"/>
    <w:tmpl w:val="B35A28F4"/>
    <w:lvl w:ilvl="0" w:tplc="AF10AA26">
      <w:start w:val="1"/>
      <w:numFmt w:val="lowerLetter"/>
      <w:lvlText w:val="%1."/>
      <w:lvlJc w:val="left"/>
      <w:pPr>
        <w:tabs>
          <w:tab w:val="num" w:pos="360"/>
        </w:tabs>
        <w:ind w:left="360" w:hanging="360"/>
      </w:pPr>
      <w:rPr>
        <w:rFonts w:hint="default"/>
      </w:rPr>
    </w:lvl>
    <w:lvl w:ilvl="1" w:tplc="75DCFF06">
      <w:start w:val="1"/>
      <w:numFmt w:val="lowerLetter"/>
      <w:lvlText w:val="%2."/>
      <w:lvlJc w:val="left"/>
      <w:pPr>
        <w:tabs>
          <w:tab w:val="num" w:pos="1080"/>
        </w:tabs>
        <w:ind w:left="1080" w:hanging="360"/>
      </w:pPr>
      <w:rPr>
        <w:rFonts w:hint="default"/>
      </w:rPr>
    </w:lvl>
    <w:lvl w:ilvl="2" w:tplc="AF10AA2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20BE5AF3"/>
    <w:multiLevelType w:val="hybridMultilevel"/>
    <w:tmpl w:val="A8847F54"/>
    <w:lvl w:ilvl="0" w:tplc="78944F84">
      <w:start w:val="1"/>
      <w:numFmt w:val="decimal"/>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0EB11B6"/>
    <w:multiLevelType w:val="hybridMultilevel"/>
    <w:tmpl w:val="587276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1142716"/>
    <w:multiLevelType w:val="hybridMultilevel"/>
    <w:tmpl w:val="876249C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1">
    <w:nsid w:val="21403FCD"/>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1B96119"/>
    <w:multiLevelType w:val="hybridMultilevel"/>
    <w:tmpl w:val="69C07FE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3">
    <w:nsid w:val="22512A7E"/>
    <w:multiLevelType w:val="hybridMultilevel"/>
    <w:tmpl w:val="BC0A5750"/>
    <w:lvl w:ilvl="0" w:tplc="AF10AA26">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4">
    <w:nsid w:val="23D56CDB"/>
    <w:multiLevelType w:val="hybridMultilevel"/>
    <w:tmpl w:val="3726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41F6D28"/>
    <w:multiLevelType w:val="hybridMultilevel"/>
    <w:tmpl w:val="DC6845D2"/>
    <w:lvl w:ilvl="0" w:tplc="78944F84">
      <w:start w:val="1"/>
      <w:numFmt w:val="decimal"/>
      <w:lvlText w:val="%1."/>
      <w:lvlJc w:val="left"/>
      <w:pPr>
        <w:ind w:left="12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49177CD"/>
    <w:multiLevelType w:val="hybridMultilevel"/>
    <w:tmpl w:val="67F2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58765A6"/>
    <w:multiLevelType w:val="hybridMultilevel"/>
    <w:tmpl w:val="C198686C"/>
    <w:lvl w:ilvl="0" w:tplc="C3F88A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59E5553"/>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9">
    <w:nsid w:val="27150A6D"/>
    <w:multiLevelType w:val="multilevel"/>
    <w:tmpl w:val="8C783D78"/>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73E2F4B"/>
    <w:multiLevelType w:val="hybridMultilevel"/>
    <w:tmpl w:val="FB3E30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1">
    <w:nsid w:val="280B5D86"/>
    <w:multiLevelType w:val="hybridMultilevel"/>
    <w:tmpl w:val="B1E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8365122"/>
    <w:multiLevelType w:val="hybridMultilevel"/>
    <w:tmpl w:val="9D86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A23385E"/>
    <w:multiLevelType w:val="hybridMultilevel"/>
    <w:tmpl w:val="6FB29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B1F11F1"/>
    <w:multiLevelType w:val="hybridMultilevel"/>
    <w:tmpl w:val="D652A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nsid w:val="2B4B1C1E"/>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56">
    <w:nsid w:val="2B4B247B"/>
    <w:multiLevelType w:val="hybridMultilevel"/>
    <w:tmpl w:val="B04E36DA"/>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CBC6E4DC">
      <w:numFmt w:val="bullet"/>
      <w:lvlText w:val="-"/>
      <w:lvlJc w:val="left"/>
      <w:pPr>
        <w:ind w:left="2340" w:hanging="360"/>
      </w:pPr>
      <w:rPr>
        <w:rFonts w:ascii="Calibri" w:eastAsia="SimSun"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2B5C1E25"/>
    <w:multiLevelType w:val="hybridMultilevel"/>
    <w:tmpl w:val="3726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2DC76E57"/>
    <w:multiLevelType w:val="hybridMultilevel"/>
    <w:tmpl w:val="BD749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2ECD1D42"/>
    <w:multiLevelType w:val="hybridMultilevel"/>
    <w:tmpl w:val="584A627C"/>
    <w:lvl w:ilvl="0" w:tplc="2D3A81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2FA46E3B"/>
    <w:multiLevelType w:val="hybridMultilevel"/>
    <w:tmpl w:val="DD8AA834"/>
    <w:lvl w:ilvl="0" w:tplc="378A287A">
      <w:start w:val="1"/>
      <w:numFmt w:val="lowerLetter"/>
      <w:lvlText w:val="%1."/>
      <w:lvlJc w:val="left"/>
      <w:pPr>
        <w:ind w:left="1800" w:hanging="360"/>
      </w:pPr>
      <w:rPr>
        <w:rFonts w:hint="default"/>
      </w:rPr>
    </w:lvl>
    <w:lvl w:ilvl="1" w:tplc="83689BB6">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nsid w:val="3020767A"/>
    <w:multiLevelType w:val="multilevel"/>
    <w:tmpl w:val="0DD4C9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nsid w:val="30597612"/>
    <w:multiLevelType w:val="multilevel"/>
    <w:tmpl w:val="8C783D78"/>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3410E72"/>
    <w:multiLevelType w:val="hybridMultilevel"/>
    <w:tmpl w:val="2E526CB4"/>
    <w:lvl w:ilvl="0" w:tplc="A50EA85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4FC76B9"/>
    <w:multiLevelType w:val="hybridMultilevel"/>
    <w:tmpl w:val="BC1ACE08"/>
    <w:lvl w:ilvl="0" w:tplc="F45C28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5483BDE"/>
    <w:multiLevelType w:val="hybridMultilevel"/>
    <w:tmpl w:val="DA3E0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nsid w:val="374C28DF"/>
    <w:multiLevelType w:val="hybridMultilevel"/>
    <w:tmpl w:val="3CB42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nsid w:val="384900F6"/>
    <w:multiLevelType w:val="hybridMultilevel"/>
    <w:tmpl w:val="3A4257FE"/>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8">
    <w:nsid w:val="396A47E5"/>
    <w:multiLevelType w:val="hybridMultilevel"/>
    <w:tmpl w:val="CD362458"/>
    <w:lvl w:ilvl="0" w:tplc="0574A95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39B33984"/>
    <w:multiLevelType w:val="hybridMultilevel"/>
    <w:tmpl w:val="B1B4DD26"/>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70">
    <w:nsid w:val="39E663A3"/>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63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3DD55E56"/>
    <w:multiLevelType w:val="hybridMultilevel"/>
    <w:tmpl w:val="B11CF924"/>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72">
    <w:nsid w:val="3F0C742C"/>
    <w:multiLevelType w:val="hybridMultilevel"/>
    <w:tmpl w:val="016A8F74"/>
    <w:lvl w:ilvl="0" w:tplc="EFEE0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060598E"/>
    <w:multiLevelType w:val="hybridMultilevel"/>
    <w:tmpl w:val="E64C7228"/>
    <w:lvl w:ilvl="0" w:tplc="08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4">
    <w:nsid w:val="42167B42"/>
    <w:multiLevelType w:val="hybridMultilevel"/>
    <w:tmpl w:val="19E26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25A2C89"/>
    <w:multiLevelType w:val="hybridMultilevel"/>
    <w:tmpl w:val="9670D246"/>
    <w:lvl w:ilvl="0" w:tplc="08090001">
      <w:start w:val="1"/>
      <w:numFmt w:val="bullet"/>
      <w:lvlText w:val=""/>
      <w:lvlJc w:val="left"/>
      <w:pPr>
        <w:ind w:left="720" w:hanging="360"/>
      </w:pPr>
      <w:rPr>
        <w:rFonts w:ascii="Symbol" w:hAnsi="Symbol" w:hint="default"/>
      </w:rPr>
    </w:lvl>
    <w:lvl w:ilvl="1" w:tplc="BFC2204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3B122C1"/>
    <w:multiLevelType w:val="hybridMultilevel"/>
    <w:tmpl w:val="DD8AA834"/>
    <w:lvl w:ilvl="0" w:tplc="378A287A">
      <w:start w:val="1"/>
      <w:numFmt w:val="lowerLetter"/>
      <w:lvlText w:val="%1."/>
      <w:lvlJc w:val="left"/>
      <w:pPr>
        <w:ind w:left="1530" w:hanging="360"/>
      </w:pPr>
    </w:lvl>
    <w:lvl w:ilvl="1" w:tplc="83689BB6">
      <w:start w:val="1"/>
      <w:numFmt w:val="lowerLetter"/>
      <w:lvlText w:val="%2."/>
      <w:lvlJc w:val="left"/>
      <w:pPr>
        <w:ind w:left="2250" w:hanging="360"/>
      </w:pPr>
    </w:lvl>
    <w:lvl w:ilvl="2" w:tplc="0809001B">
      <w:start w:val="1"/>
      <w:numFmt w:val="lowerRoman"/>
      <w:lvlText w:val="%3."/>
      <w:lvlJc w:val="right"/>
      <w:pPr>
        <w:ind w:left="2970" w:hanging="180"/>
      </w:pPr>
    </w:lvl>
    <w:lvl w:ilvl="3" w:tplc="0809000F">
      <w:start w:val="1"/>
      <w:numFmt w:val="decimal"/>
      <w:lvlText w:val="%4."/>
      <w:lvlJc w:val="left"/>
      <w:pPr>
        <w:ind w:left="3690" w:hanging="360"/>
      </w:pPr>
    </w:lvl>
    <w:lvl w:ilvl="4" w:tplc="08090019">
      <w:start w:val="1"/>
      <w:numFmt w:val="lowerLetter"/>
      <w:lvlText w:val="%5."/>
      <w:lvlJc w:val="left"/>
      <w:pPr>
        <w:ind w:left="4410" w:hanging="360"/>
      </w:pPr>
    </w:lvl>
    <w:lvl w:ilvl="5" w:tplc="0809001B">
      <w:start w:val="1"/>
      <w:numFmt w:val="lowerRoman"/>
      <w:lvlText w:val="%6."/>
      <w:lvlJc w:val="right"/>
      <w:pPr>
        <w:ind w:left="5130" w:hanging="180"/>
      </w:pPr>
    </w:lvl>
    <w:lvl w:ilvl="6" w:tplc="0809000F">
      <w:start w:val="1"/>
      <w:numFmt w:val="decimal"/>
      <w:lvlText w:val="%7."/>
      <w:lvlJc w:val="left"/>
      <w:pPr>
        <w:ind w:left="5850" w:hanging="360"/>
      </w:pPr>
    </w:lvl>
    <w:lvl w:ilvl="7" w:tplc="08090019">
      <w:start w:val="1"/>
      <w:numFmt w:val="lowerLetter"/>
      <w:lvlText w:val="%8."/>
      <w:lvlJc w:val="left"/>
      <w:pPr>
        <w:ind w:left="6570" w:hanging="360"/>
      </w:pPr>
    </w:lvl>
    <w:lvl w:ilvl="8" w:tplc="0809001B">
      <w:start w:val="1"/>
      <w:numFmt w:val="lowerRoman"/>
      <w:lvlText w:val="%9."/>
      <w:lvlJc w:val="right"/>
      <w:pPr>
        <w:ind w:left="7290" w:hanging="180"/>
      </w:pPr>
    </w:lvl>
  </w:abstractNum>
  <w:abstractNum w:abstractNumId="77">
    <w:nsid w:val="440E1BBB"/>
    <w:multiLevelType w:val="hybridMultilevel"/>
    <w:tmpl w:val="1CB8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50501FE"/>
    <w:multiLevelType w:val="hybridMultilevel"/>
    <w:tmpl w:val="723CCA56"/>
    <w:lvl w:ilvl="0" w:tplc="C0AC1E1C">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nsid w:val="45E22466"/>
    <w:multiLevelType w:val="hybridMultilevel"/>
    <w:tmpl w:val="4E3E0E10"/>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0">
    <w:nsid w:val="473869F2"/>
    <w:multiLevelType w:val="hybridMultilevel"/>
    <w:tmpl w:val="491C1FB4"/>
    <w:lvl w:ilvl="0" w:tplc="E556D4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9335B83"/>
    <w:multiLevelType w:val="hybridMultilevel"/>
    <w:tmpl w:val="12F824A6"/>
    <w:lvl w:ilvl="0" w:tplc="AD38C5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9837734"/>
    <w:multiLevelType w:val="hybridMultilevel"/>
    <w:tmpl w:val="BF607DC6"/>
    <w:lvl w:ilvl="0" w:tplc="70FCF876">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4E2D57AF"/>
    <w:multiLevelType w:val="hybridMultilevel"/>
    <w:tmpl w:val="29AC24A2"/>
    <w:lvl w:ilvl="0" w:tplc="3DC62E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4F4F5DB2"/>
    <w:multiLevelType w:val="hybridMultilevel"/>
    <w:tmpl w:val="80AE18B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F8270B0"/>
    <w:multiLevelType w:val="hybridMultilevel"/>
    <w:tmpl w:val="A4F82F32"/>
    <w:lvl w:ilvl="0" w:tplc="A86E0D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4FFD5EE0"/>
    <w:multiLevelType w:val="hybridMultilevel"/>
    <w:tmpl w:val="E1C4C58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06B56F6"/>
    <w:multiLevelType w:val="hybridMultilevel"/>
    <w:tmpl w:val="B4BE94F2"/>
    <w:lvl w:ilvl="0" w:tplc="08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8">
    <w:nsid w:val="50BE4E36"/>
    <w:multiLevelType w:val="hybridMultilevel"/>
    <w:tmpl w:val="475CFCDE"/>
    <w:lvl w:ilvl="0" w:tplc="6E704AE0">
      <w:start w:val="1"/>
      <w:numFmt w:val="decimal"/>
      <w:lvlText w:val="%1."/>
      <w:lvlJc w:val="left"/>
      <w:pPr>
        <w:ind w:left="473" w:hanging="360"/>
      </w:pPr>
      <w:rPr>
        <w:rFonts w:hint="default"/>
      </w:rPr>
    </w:lvl>
    <w:lvl w:ilvl="1" w:tplc="62C0D764">
      <w:numFmt w:val="bullet"/>
      <w:lvlText w:val="•"/>
      <w:lvlJc w:val="left"/>
      <w:pPr>
        <w:ind w:left="1193" w:hanging="360"/>
      </w:pPr>
      <w:rPr>
        <w:rFonts w:ascii="Calibri" w:eastAsia="Calibri" w:hAnsi="Calibri" w:cs="Calibri" w:hint="default"/>
      </w:r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9">
    <w:nsid w:val="522C219D"/>
    <w:multiLevelType w:val="hybridMultilevel"/>
    <w:tmpl w:val="5DF263D8"/>
    <w:lvl w:ilvl="0" w:tplc="E51CF1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523B556D"/>
    <w:multiLevelType w:val="hybridMultilevel"/>
    <w:tmpl w:val="121616E0"/>
    <w:lvl w:ilvl="0" w:tplc="7744FF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55E346A"/>
    <w:multiLevelType w:val="hybridMultilevel"/>
    <w:tmpl w:val="FB1882F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5A4408F"/>
    <w:multiLevelType w:val="hybridMultilevel"/>
    <w:tmpl w:val="04D0F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nsid w:val="55AD0CBB"/>
    <w:multiLevelType w:val="hybridMultilevel"/>
    <w:tmpl w:val="27BA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581725CE"/>
    <w:multiLevelType w:val="hybridMultilevel"/>
    <w:tmpl w:val="3726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584E5E4A"/>
    <w:multiLevelType w:val="hybridMultilevel"/>
    <w:tmpl w:val="E98C5D04"/>
    <w:lvl w:ilvl="0" w:tplc="E99A3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5ACA3215"/>
    <w:multiLevelType w:val="hybridMultilevel"/>
    <w:tmpl w:val="967449BA"/>
    <w:lvl w:ilvl="0" w:tplc="AF10AA2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nsid w:val="5B5168D9"/>
    <w:multiLevelType w:val="hybridMultilevel"/>
    <w:tmpl w:val="2FB817C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8">
    <w:nsid w:val="5C2D024B"/>
    <w:multiLevelType w:val="hybridMultilevel"/>
    <w:tmpl w:val="2D2A0A9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C7545E2"/>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00">
    <w:nsid w:val="5CD05B3A"/>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01">
    <w:nsid w:val="60950573"/>
    <w:multiLevelType w:val="hybridMultilevel"/>
    <w:tmpl w:val="98A2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61362579"/>
    <w:multiLevelType w:val="hybridMultilevel"/>
    <w:tmpl w:val="11041FA2"/>
    <w:lvl w:ilvl="0" w:tplc="393AC88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nsid w:val="620E0C97"/>
    <w:multiLevelType w:val="hybridMultilevel"/>
    <w:tmpl w:val="B1B4DD26"/>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63336794"/>
    <w:multiLevelType w:val="hybridMultilevel"/>
    <w:tmpl w:val="E3A6054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5">
    <w:nsid w:val="65523548"/>
    <w:multiLevelType w:val="hybridMultilevel"/>
    <w:tmpl w:val="6C94CE1E"/>
    <w:lvl w:ilvl="0" w:tplc="A50E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65F407BF"/>
    <w:multiLevelType w:val="hybridMultilevel"/>
    <w:tmpl w:val="8B6E8B50"/>
    <w:lvl w:ilvl="0" w:tplc="19343A34">
      <w:start w:val="1"/>
      <w:numFmt w:val="decimal"/>
      <w:pStyle w:val="ListParagraph2"/>
      <w:lvlText w:val="2.%1"/>
      <w:lvlJc w:val="left"/>
      <w:pPr>
        <w:ind w:left="720" w:hanging="360"/>
      </w:pPr>
      <w:rPr>
        <w:rFonts w:ascii="NJFont Book" w:hAnsi="NJFont Book" w:hint="default"/>
        <w:b w:val="0"/>
        <w:i w:val="0"/>
        <w:sz w:val="24"/>
        <w:szCs w:val="24"/>
      </w:rPr>
    </w:lvl>
    <w:lvl w:ilvl="1" w:tplc="08090019">
      <w:start w:val="1"/>
      <w:numFmt w:val="lowerLetter"/>
      <w:lvlText w:val="%2."/>
      <w:lvlJc w:val="left"/>
      <w:pPr>
        <w:ind w:left="1800" w:hanging="360"/>
      </w:pPr>
    </w:lvl>
    <w:lvl w:ilvl="2" w:tplc="0809001B">
      <w:start w:val="1"/>
      <w:numFmt w:val="lowerRoman"/>
      <w:pStyle w:val="ListParagraph2"/>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nsid w:val="676550B9"/>
    <w:multiLevelType w:val="hybridMultilevel"/>
    <w:tmpl w:val="00DA255C"/>
    <w:lvl w:ilvl="0" w:tplc="1CE85E7A">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nsid w:val="67DD4508"/>
    <w:multiLevelType w:val="hybridMultilevel"/>
    <w:tmpl w:val="13725D66"/>
    <w:lvl w:ilvl="0" w:tplc="F224172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nsid w:val="68124F95"/>
    <w:multiLevelType w:val="hybridMultilevel"/>
    <w:tmpl w:val="836EA48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8A30B21"/>
    <w:multiLevelType w:val="hybridMultilevel"/>
    <w:tmpl w:val="2AC89A76"/>
    <w:lvl w:ilvl="0" w:tplc="9EC222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69BF1541"/>
    <w:multiLevelType w:val="hybridMultilevel"/>
    <w:tmpl w:val="3ACE58D2"/>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AB55ED1"/>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6B206671"/>
    <w:multiLevelType w:val="hybridMultilevel"/>
    <w:tmpl w:val="47CCF384"/>
    <w:lvl w:ilvl="0" w:tplc="C832D496">
      <w:start w:val="1"/>
      <w:numFmt w:val="decimal"/>
      <w:pStyle w:val="11Para"/>
      <w:lvlText w:val="1.%1"/>
      <w:lvlJc w:val="left"/>
      <w:pPr>
        <w:ind w:left="72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6B2B266A"/>
    <w:multiLevelType w:val="hybridMultilevel"/>
    <w:tmpl w:val="D3D8AD1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5">
    <w:nsid w:val="6B9F73DD"/>
    <w:multiLevelType w:val="hybridMultilevel"/>
    <w:tmpl w:val="701C734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C827B5F"/>
    <w:multiLevelType w:val="hybridMultilevel"/>
    <w:tmpl w:val="7586F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5F2396E">
      <w:start w:val="15"/>
      <w:numFmt w:val="bullet"/>
      <w:lvlText w:val="-"/>
      <w:lvlJc w:val="left"/>
      <w:pPr>
        <w:ind w:left="2160" w:hanging="360"/>
      </w:pPr>
      <w:rPr>
        <w:rFonts w:ascii="NJFont Book" w:eastAsia="Calibri" w:hAnsi="NJFont Book"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CDB66C5"/>
    <w:multiLevelType w:val="hybridMultilevel"/>
    <w:tmpl w:val="A6EAF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8">
    <w:nsid w:val="6D8F505E"/>
    <w:multiLevelType w:val="hybridMultilevel"/>
    <w:tmpl w:val="678E1862"/>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9">
    <w:nsid w:val="6DE70FC2"/>
    <w:multiLevelType w:val="multilevel"/>
    <w:tmpl w:val="8C783D78"/>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E4056A2"/>
    <w:multiLevelType w:val="hybridMultilevel"/>
    <w:tmpl w:val="DD8AA834"/>
    <w:lvl w:ilvl="0" w:tplc="378A287A">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6F7B0477"/>
    <w:multiLevelType w:val="hybridMultilevel"/>
    <w:tmpl w:val="EC564EEA"/>
    <w:lvl w:ilvl="0" w:tplc="B9EAB8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3">
    <w:nsid w:val="70623D8A"/>
    <w:multiLevelType w:val="hybridMultilevel"/>
    <w:tmpl w:val="1C5EB29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4">
    <w:nsid w:val="712621BB"/>
    <w:multiLevelType w:val="hybridMultilevel"/>
    <w:tmpl w:val="9A7C3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7201509F"/>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26">
    <w:nsid w:val="72F020FE"/>
    <w:multiLevelType w:val="hybridMultilevel"/>
    <w:tmpl w:val="DEFE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73D873E6"/>
    <w:multiLevelType w:val="hybridMultilevel"/>
    <w:tmpl w:val="3C62C5B8"/>
    <w:lvl w:ilvl="0" w:tplc="57DE42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74676098"/>
    <w:multiLevelType w:val="hybridMultilevel"/>
    <w:tmpl w:val="D742B40C"/>
    <w:lvl w:ilvl="0" w:tplc="FFC4B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nsid w:val="761A2632"/>
    <w:multiLevelType w:val="hybridMultilevel"/>
    <w:tmpl w:val="3726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76322D53"/>
    <w:multiLevelType w:val="multilevel"/>
    <w:tmpl w:val="8B08466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2">
    <w:nsid w:val="76DC384D"/>
    <w:multiLevelType w:val="hybridMultilevel"/>
    <w:tmpl w:val="DD8AA834"/>
    <w:lvl w:ilvl="0" w:tplc="378A287A">
      <w:start w:val="1"/>
      <w:numFmt w:val="lowerLetter"/>
      <w:lvlText w:val="%1."/>
      <w:lvlJc w:val="left"/>
      <w:pPr>
        <w:ind w:left="1530" w:hanging="360"/>
      </w:pPr>
      <w:rPr>
        <w:rFonts w:hint="default"/>
      </w:rPr>
    </w:lvl>
    <w:lvl w:ilvl="1" w:tplc="83689BB6">
      <w:start w:val="1"/>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33">
    <w:nsid w:val="77554E3D"/>
    <w:multiLevelType w:val="hybridMultilevel"/>
    <w:tmpl w:val="5E0ECE8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4">
    <w:nsid w:val="77695C05"/>
    <w:multiLevelType w:val="hybridMultilevel"/>
    <w:tmpl w:val="CEEE3B56"/>
    <w:lvl w:ilvl="0" w:tplc="A99400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7B34E96"/>
    <w:multiLevelType w:val="hybridMultilevel"/>
    <w:tmpl w:val="D6867A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
    <w:nsid w:val="77C51087"/>
    <w:multiLevelType w:val="hybridMultilevel"/>
    <w:tmpl w:val="5DA63E6A"/>
    <w:lvl w:ilvl="0" w:tplc="789EB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77DB6E09"/>
    <w:multiLevelType w:val="hybridMultilevel"/>
    <w:tmpl w:val="E72E8B42"/>
    <w:lvl w:ilvl="0" w:tplc="08C243B8">
      <w:start w:val="1"/>
      <w:numFmt w:val="decimal"/>
      <w:pStyle w:val="31para"/>
      <w:lvlText w:val="3.%1"/>
      <w:lvlJc w:val="left"/>
      <w:pPr>
        <w:ind w:left="720" w:hanging="360"/>
      </w:pPr>
      <w:rPr>
        <w:rFonts w:ascii="NJFont Book" w:hAnsi="NJFont Book" w:cs="Foundry Form Sans" w:hint="default"/>
        <w:b w:val="0"/>
        <w:bCs w:val="0"/>
        <w:i w:val="0"/>
        <w:iCs w:val="0"/>
        <w:sz w:val="24"/>
        <w:szCs w:val="24"/>
      </w:rPr>
    </w:lvl>
    <w:lvl w:ilvl="1" w:tplc="08090019">
      <w:start w:val="1"/>
      <w:numFmt w:val="lowerLetter"/>
      <w:lvlText w:val="%2."/>
      <w:lvlJc w:val="left"/>
      <w:pPr>
        <w:ind w:left="1440" w:hanging="360"/>
      </w:pPr>
    </w:lvl>
    <w:lvl w:ilvl="2" w:tplc="0809001B">
      <w:start w:val="1"/>
      <w:numFmt w:val="lowerRoman"/>
      <w:pStyle w:val="31para"/>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78BF7AF5"/>
    <w:multiLevelType w:val="hybridMultilevel"/>
    <w:tmpl w:val="9728594A"/>
    <w:lvl w:ilvl="0" w:tplc="78944F8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9">
    <w:nsid w:val="790D4565"/>
    <w:multiLevelType w:val="hybridMultilevel"/>
    <w:tmpl w:val="F4BE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79870C14"/>
    <w:multiLevelType w:val="hybridMultilevel"/>
    <w:tmpl w:val="9728594A"/>
    <w:lvl w:ilvl="0" w:tplc="78944F8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1">
    <w:nsid w:val="79C96234"/>
    <w:multiLevelType w:val="hybridMultilevel"/>
    <w:tmpl w:val="3C44741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2">
    <w:nsid w:val="7C3840A4"/>
    <w:multiLevelType w:val="hybridMultilevel"/>
    <w:tmpl w:val="37262336"/>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3">
    <w:nsid w:val="7D2663EE"/>
    <w:multiLevelType w:val="hybridMultilevel"/>
    <w:tmpl w:val="BC0A5750"/>
    <w:lvl w:ilvl="0" w:tplc="AF10AA26">
      <w:start w:val="1"/>
      <w:numFmt w:val="lowerLetter"/>
      <w:lvlText w:val="%1."/>
      <w:lvlJc w:val="left"/>
      <w:pPr>
        <w:ind w:left="720" w:hanging="360"/>
      </w:pPr>
      <w:rPr>
        <w:rFonts w:hint="default"/>
      </w:rPr>
    </w:lvl>
    <w:lvl w:ilvl="1" w:tplc="83689B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7F511559"/>
    <w:multiLevelType w:val="hybridMultilevel"/>
    <w:tmpl w:val="1B200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7F5E1F5E"/>
    <w:multiLevelType w:val="hybridMultilevel"/>
    <w:tmpl w:val="3CB41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6">
    <w:nsid w:val="7FED054A"/>
    <w:multiLevelType w:val="hybridMultilevel"/>
    <w:tmpl w:val="33B8743E"/>
    <w:lvl w:ilvl="0" w:tplc="D0F25BB2">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1"/>
  </w:num>
  <w:num w:numId="2">
    <w:abstractNumId w:val="10"/>
  </w:num>
  <w:num w:numId="3">
    <w:abstractNumId w:val="28"/>
  </w:num>
  <w:num w:numId="4">
    <w:abstractNumId w:val="0"/>
  </w:num>
  <w:num w:numId="5">
    <w:abstractNumId w:val="78"/>
  </w:num>
  <w:num w:numId="6">
    <w:abstractNumId w:val="141"/>
  </w:num>
  <w:num w:numId="7">
    <w:abstractNumId w:val="57"/>
  </w:num>
  <w:num w:numId="8">
    <w:abstractNumId w:val="75"/>
  </w:num>
  <w:num w:numId="9">
    <w:abstractNumId w:val="94"/>
  </w:num>
  <w:num w:numId="10">
    <w:abstractNumId w:val="129"/>
  </w:num>
  <w:num w:numId="11">
    <w:abstractNumId w:val="122"/>
  </w:num>
  <w:num w:numId="12">
    <w:abstractNumId w:val="113"/>
  </w:num>
  <w:num w:numId="13">
    <w:abstractNumId w:val="13"/>
  </w:num>
  <w:num w:numId="14">
    <w:abstractNumId w:val="119"/>
  </w:num>
  <w:num w:numId="15">
    <w:abstractNumId w:val="62"/>
  </w:num>
  <w:num w:numId="16">
    <w:abstractNumId w:val="49"/>
  </w:num>
  <w:num w:numId="17">
    <w:abstractNumId w:val="74"/>
  </w:num>
  <w:num w:numId="18">
    <w:abstractNumId w:val="15"/>
  </w:num>
  <w:num w:numId="19">
    <w:abstractNumId w:val="106"/>
  </w:num>
  <w:num w:numId="20">
    <w:abstractNumId w:val="50"/>
  </w:num>
  <w:num w:numId="21">
    <w:abstractNumId w:val="137"/>
  </w:num>
  <w:num w:numId="22">
    <w:abstractNumId w:val="88"/>
  </w:num>
  <w:num w:numId="23">
    <w:abstractNumId w:val="105"/>
  </w:num>
  <w:num w:numId="24">
    <w:abstractNumId w:val="146"/>
  </w:num>
  <w:num w:numId="25">
    <w:abstractNumId w:val="61"/>
  </w:num>
  <w:num w:numId="26">
    <w:abstractNumId w:val="130"/>
  </w:num>
  <w:num w:numId="27">
    <w:abstractNumId w:val="22"/>
  </w:num>
  <w:num w:numId="28">
    <w:abstractNumId w:val="5"/>
  </w:num>
  <w:num w:numId="29">
    <w:abstractNumId w:val="102"/>
  </w:num>
  <w:num w:numId="30">
    <w:abstractNumId w:val="12"/>
  </w:num>
  <w:num w:numId="31">
    <w:abstractNumId w:val="1"/>
  </w:num>
  <w:num w:numId="32">
    <w:abstractNumId w:val="108"/>
  </w:num>
  <w:num w:numId="33">
    <w:abstractNumId w:val="63"/>
  </w:num>
  <w:num w:numId="34">
    <w:abstractNumId w:val="139"/>
  </w:num>
  <w:num w:numId="35">
    <w:abstractNumId w:val="93"/>
  </w:num>
  <w:num w:numId="36">
    <w:abstractNumId w:val="16"/>
  </w:num>
  <w:num w:numId="37">
    <w:abstractNumId w:val="52"/>
  </w:num>
  <w:num w:numId="38">
    <w:abstractNumId w:val="46"/>
  </w:num>
  <w:num w:numId="39">
    <w:abstractNumId w:val="101"/>
  </w:num>
  <w:num w:numId="40">
    <w:abstractNumId w:val="20"/>
  </w:num>
  <w:num w:numId="41">
    <w:abstractNumId w:val="30"/>
  </w:num>
  <w:num w:numId="42">
    <w:abstractNumId w:val="144"/>
  </w:num>
  <w:num w:numId="43">
    <w:abstractNumId w:val="21"/>
  </w:num>
  <w:num w:numId="44">
    <w:abstractNumId w:val="77"/>
  </w:num>
  <w:num w:numId="45">
    <w:abstractNumId w:val="24"/>
  </w:num>
  <w:num w:numId="46">
    <w:abstractNumId w:val="51"/>
  </w:num>
  <w:num w:numId="47">
    <w:abstractNumId w:val="107"/>
  </w:num>
  <w:num w:numId="48">
    <w:abstractNumId w:val="66"/>
  </w:num>
  <w:num w:numId="49">
    <w:abstractNumId w:val="58"/>
  </w:num>
  <w:num w:numId="50">
    <w:abstractNumId w:val="92"/>
  </w:num>
  <w:num w:numId="51">
    <w:abstractNumId w:val="44"/>
  </w:num>
  <w:num w:numId="52">
    <w:abstractNumId w:val="19"/>
  </w:num>
  <w:num w:numId="53">
    <w:abstractNumId w:val="81"/>
  </w:num>
  <w:num w:numId="54">
    <w:abstractNumId w:val="68"/>
  </w:num>
  <w:num w:numId="55">
    <w:abstractNumId w:val="116"/>
  </w:num>
  <w:num w:numId="56">
    <w:abstractNumId w:val="14"/>
  </w:num>
  <w:num w:numId="57">
    <w:abstractNumId w:val="123"/>
  </w:num>
  <w:num w:numId="58">
    <w:abstractNumId w:val="142"/>
  </w:num>
  <w:num w:numId="59">
    <w:abstractNumId w:val="124"/>
  </w:num>
  <w:num w:numId="60">
    <w:abstractNumId w:val="3"/>
  </w:num>
  <w:num w:numId="61">
    <w:abstractNumId w:val="33"/>
  </w:num>
  <w:num w:numId="62">
    <w:abstractNumId w:val="29"/>
  </w:num>
  <w:num w:numId="63">
    <w:abstractNumId w:val="67"/>
  </w:num>
  <w:num w:numId="64">
    <w:abstractNumId w:val="40"/>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3"/>
  </w:num>
  <w:num w:numId="67">
    <w:abstractNumId w:val="41"/>
  </w:num>
  <w:num w:numId="68">
    <w:abstractNumId w:val="120"/>
  </w:num>
  <w:num w:numId="69">
    <w:abstractNumId w:val="18"/>
  </w:num>
  <w:num w:numId="70">
    <w:abstractNumId w:val="56"/>
  </w:num>
  <w:num w:numId="71">
    <w:abstractNumId w:val="17"/>
  </w:num>
  <w:num w:numId="72">
    <w:abstractNumId w:val="103"/>
  </w:num>
  <w:num w:numId="73">
    <w:abstractNumId w:val="70"/>
  </w:num>
  <w:num w:numId="74">
    <w:abstractNumId w:val="82"/>
  </w:num>
  <w:num w:numId="75">
    <w:abstractNumId w:val="128"/>
  </w:num>
  <w:num w:numId="76">
    <w:abstractNumId w:val="34"/>
  </w:num>
  <w:num w:numId="77">
    <w:abstractNumId w:val="64"/>
  </w:num>
  <w:num w:numId="78">
    <w:abstractNumId w:val="83"/>
  </w:num>
  <w:num w:numId="79">
    <w:abstractNumId w:val="89"/>
  </w:num>
  <w:num w:numId="80">
    <w:abstractNumId w:val="136"/>
  </w:num>
  <w:num w:numId="81">
    <w:abstractNumId w:val="121"/>
  </w:num>
  <w:num w:numId="82">
    <w:abstractNumId w:val="85"/>
  </w:num>
  <w:num w:numId="83">
    <w:abstractNumId w:val="53"/>
  </w:num>
  <w:num w:numId="84">
    <w:abstractNumId w:val="127"/>
  </w:num>
  <w:num w:numId="85">
    <w:abstractNumId w:val="134"/>
  </w:num>
  <w:num w:numId="86">
    <w:abstractNumId w:val="47"/>
  </w:num>
  <w:num w:numId="87">
    <w:abstractNumId w:val="9"/>
  </w:num>
  <w:num w:numId="88">
    <w:abstractNumId w:val="95"/>
  </w:num>
  <w:num w:numId="89">
    <w:abstractNumId w:val="90"/>
  </w:num>
  <w:num w:numId="90">
    <w:abstractNumId w:val="25"/>
  </w:num>
  <w:num w:numId="91">
    <w:abstractNumId w:val="72"/>
  </w:num>
  <w:num w:numId="92">
    <w:abstractNumId w:val="80"/>
  </w:num>
  <w:num w:numId="93">
    <w:abstractNumId w:val="59"/>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num>
  <w:num w:numId="96">
    <w:abstractNumId w:val="138"/>
  </w:num>
  <w:num w:numId="97">
    <w:abstractNumId w:val="126"/>
  </w:num>
  <w:num w:numId="98">
    <w:abstractNumId w:val="133"/>
  </w:num>
  <w:num w:numId="99">
    <w:abstractNumId w:val="114"/>
  </w:num>
  <w:num w:numId="100">
    <w:abstractNumId w:val="31"/>
  </w:num>
  <w:num w:numId="101">
    <w:abstractNumId w:val="2"/>
  </w:num>
  <w:num w:numId="102">
    <w:abstractNumId w:val="112"/>
  </w:num>
  <w:num w:numId="103">
    <w:abstractNumId w:val="32"/>
  </w:num>
  <w:num w:numId="104">
    <w:abstractNumId w:val="14"/>
    <w:lvlOverride w:ilvl="0">
      <w:startOverride w:val="9"/>
    </w:lvlOverride>
    <w:lvlOverride w:ilvl="1">
      <w:startOverride w:val="2"/>
    </w:lvlOverride>
  </w:num>
  <w:num w:numId="105">
    <w:abstractNumId w:val="23"/>
  </w:num>
  <w:num w:numId="106">
    <w:abstractNumId w:val="36"/>
  </w:num>
  <w:num w:numId="107">
    <w:abstractNumId w:val="110"/>
  </w:num>
  <w:num w:numId="108">
    <w:abstractNumId w:val="54"/>
  </w:num>
  <w:num w:numId="109">
    <w:abstractNumId w:val="145"/>
  </w:num>
  <w:num w:numId="110">
    <w:abstractNumId w:val="42"/>
  </w:num>
  <w:num w:numId="111">
    <w:abstractNumId w:val="97"/>
  </w:num>
  <w:num w:numId="112">
    <w:abstractNumId w:val="118"/>
  </w:num>
  <w:num w:numId="113">
    <w:abstractNumId w:val="71"/>
  </w:num>
  <w:num w:numId="114">
    <w:abstractNumId w:val="7"/>
  </w:num>
  <w:num w:numId="115">
    <w:abstractNumId w:val="39"/>
  </w:num>
  <w:num w:numId="116">
    <w:abstractNumId w:val="96"/>
  </w:num>
  <w:num w:numId="117">
    <w:abstractNumId w:val="37"/>
  </w:num>
  <w:num w:numId="118">
    <w:abstractNumId w:val="135"/>
  </w:num>
  <w:num w:numId="119">
    <w:abstractNumId w:val="115"/>
  </w:num>
  <w:num w:numId="120">
    <w:abstractNumId w:val="98"/>
  </w:num>
  <w:num w:numId="121">
    <w:abstractNumId w:val="91"/>
  </w:num>
  <w:num w:numId="122">
    <w:abstractNumId w:val="84"/>
  </w:num>
  <w:num w:numId="123">
    <w:abstractNumId w:val="86"/>
  </w:num>
  <w:num w:numId="124">
    <w:abstractNumId w:val="109"/>
  </w:num>
  <w:num w:numId="125">
    <w:abstractNumId w:val="6"/>
  </w:num>
  <w:num w:numId="126">
    <w:abstractNumId w:val="111"/>
  </w:num>
  <w:num w:numId="127">
    <w:abstractNumId w:val="8"/>
  </w:num>
  <w:num w:numId="128">
    <w:abstractNumId w:val="104"/>
  </w:num>
  <w:num w:numId="129">
    <w:abstractNumId w:val="117"/>
  </w:num>
  <w:num w:numId="130">
    <w:abstractNumId w:val="73"/>
  </w:num>
  <w:num w:numId="13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7"/>
  </w:num>
  <w:num w:numId="13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3"/>
  </w:num>
  <w:num w:numId="171">
    <w:abstractNumId w:val="125"/>
  </w:num>
  <w:num w:numId="172">
    <w:abstractNumId w:val="4"/>
  </w:num>
  <w:num w:numId="173">
    <w:abstractNumId w:val="48"/>
  </w:num>
  <w:num w:numId="174">
    <w:abstractNumId w:val="99"/>
  </w:num>
  <w:num w:numId="175">
    <w:abstractNumId w:val="100"/>
  </w:num>
  <w:num w:numId="176">
    <w:abstractNumId w:val="55"/>
  </w:num>
  <w:num w:numId="177">
    <w:abstractNumId w:val="60"/>
  </w:num>
  <w:num w:numId="178">
    <w:abstractNumId w:val="26"/>
  </w:num>
  <w:num w:numId="179">
    <w:abstractNumId w:val="27"/>
  </w:num>
  <w:num w:numId="180">
    <w:abstractNumId w:val="132"/>
  </w:num>
  <w:num w:numId="181">
    <w:abstractNumId w:val="69"/>
  </w:num>
  <w:num w:numId="18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4"/>
    <w:lvlOverride w:ilvl="0">
      <w:startOverride w:val="9"/>
    </w:lvlOverride>
    <w:lvlOverride w:ilvl="1">
      <w:startOverride w:val="21"/>
    </w:lvlOverride>
  </w:num>
  <w:num w:numId="20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40"/>
  </w:num>
  <w:num w:numId="21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8"/>
  </w:num>
  <w:num w:numId="225">
    <w:abstractNumId w:val="45"/>
  </w:num>
  <w:num w:numId="22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5"/>
  </w:num>
  <w:num w:numId="2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79"/>
  </w:num>
  <w:num w:numId="241">
    <w:abstractNumId w:val="65"/>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72B6"/>
    <w:rsid w:val="00023CFC"/>
    <w:rsid w:val="000347C9"/>
    <w:rsid w:val="00036A4A"/>
    <w:rsid w:val="0004029A"/>
    <w:rsid w:val="000579A2"/>
    <w:rsid w:val="0006034E"/>
    <w:rsid w:val="00060A30"/>
    <w:rsid w:val="00063783"/>
    <w:rsid w:val="000660E5"/>
    <w:rsid w:val="00066E08"/>
    <w:rsid w:val="00070EC7"/>
    <w:rsid w:val="00073765"/>
    <w:rsid w:val="00080B5A"/>
    <w:rsid w:val="0008749E"/>
    <w:rsid w:val="00097C27"/>
    <w:rsid w:val="000A32E8"/>
    <w:rsid w:val="000B08CE"/>
    <w:rsid w:val="000B5015"/>
    <w:rsid w:val="000B788F"/>
    <w:rsid w:val="000C2261"/>
    <w:rsid w:val="000C26C5"/>
    <w:rsid w:val="000C2D15"/>
    <w:rsid w:val="000D0C50"/>
    <w:rsid w:val="000D40D3"/>
    <w:rsid w:val="000D4E36"/>
    <w:rsid w:val="000D6646"/>
    <w:rsid w:val="000E37C4"/>
    <w:rsid w:val="000E62FE"/>
    <w:rsid w:val="000F3AE9"/>
    <w:rsid w:val="000F5917"/>
    <w:rsid w:val="00104621"/>
    <w:rsid w:val="00104AF4"/>
    <w:rsid w:val="00112DB1"/>
    <w:rsid w:val="001161E4"/>
    <w:rsid w:val="00125A26"/>
    <w:rsid w:val="00145F3B"/>
    <w:rsid w:val="0014716D"/>
    <w:rsid w:val="0015376F"/>
    <w:rsid w:val="0016061B"/>
    <w:rsid w:val="00160975"/>
    <w:rsid w:val="00171BD8"/>
    <w:rsid w:val="00176294"/>
    <w:rsid w:val="001821FC"/>
    <w:rsid w:val="00182B01"/>
    <w:rsid w:val="001840D2"/>
    <w:rsid w:val="001956A8"/>
    <w:rsid w:val="001966D7"/>
    <w:rsid w:val="001C41B8"/>
    <w:rsid w:val="001C4D2E"/>
    <w:rsid w:val="001C6A3F"/>
    <w:rsid w:val="001C7E35"/>
    <w:rsid w:val="001E3C06"/>
    <w:rsid w:val="001F0BE9"/>
    <w:rsid w:val="001F43A0"/>
    <w:rsid w:val="001F5DFC"/>
    <w:rsid w:val="00201634"/>
    <w:rsid w:val="00202D79"/>
    <w:rsid w:val="00205D2F"/>
    <w:rsid w:val="00215E8F"/>
    <w:rsid w:val="002312E4"/>
    <w:rsid w:val="002313E3"/>
    <w:rsid w:val="002322BB"/>
    <w:rsid w:val="002509C7"/>
    <w:rsid w:val="002548D1"/>
    <w:rsid w:val="002567FC"/>
    <w:rsid w:val="00257597"/>
    <w:rsid w:val="00261F53"/>
    <w:rsid w:val="0027283B"/>
    <w:rsid w:val="0028019B"/>
    <w:rsid w:val="00280C5E"/>
    <w:rsid w:val="00283CAB"/>
    <w:rsid w:val="00286994"/>
    <w:rsid w:val="00290382"/>
    <w:rsid w:val="0029241F"/>
    <w:rsid w:val="002931D3"/>
    <w:rsid w:val="002A1612"/>
    <w:rsid w:val="002A2FE9"/>
    <w:rsid w:val="002A3FEF"/>
    <w:rsid w:val="002B4929"/>
    <w:rsid w:val="002B54A6"/>
    <w:rsid w:val="002C04ED"/>
    <w:rsid w:val="002C24FA"/>
    <w:rsid w:val="002C5060"/>
    <w:rsid w:val="002D1AA9"/>
    <w:rsid w:val="002F3EE9"/>
    <w:rsid w:val="00301628"/>
    <w:rsid w:val="00306F94"/>
    <w:rsid w:val="00321FBB"/>
    <w:rsid w:val="00324445"/>
    <w:rsid w:val="00333FAA"/>
    <w:rsid w:val="003355D7"/>
    <w:rsid w:val="003426C9"/>
    <w:rsid w:val="00345A09"/>
    <w:rsid w:val="00357429"/>
    <w:rsid w:val="0036201C"/>
    <w:rsid w:val="00365AE5"/>
    <w:rsid w:val="00372548"/>
    <w:rsid w:val="00376768"/>
    <w:rsid w:val="003944AC"/>
    <w:rsid w:val="003A053D"/>
    <w:rsid w:val="003D045B"/>
    <w:rsid w:val="003D41DB"/>
    <w:rsid w:val="003D63A5"/>
    <w:rsid w:val="003D7367"/>
    <w:rsid w:val="003F3AFD"/>
    <w:rsid w:val="003F4158"/>
    <w:rsid w:val="003F4194"/>
    <w:rsid w:val="003F4675"/>
    <w:rsid w:val="004076C8"/>
    <w:rsid w:val="00414B35"/>
    <w:rsid w:val="004207E3"/>
    <w:rsid w:val="00421A4C"/>
    <w:rsid w:val="004238C2"/>
    <w:rsid w:val="004240B9"/>
    <w:rsid w:val="00430017"/>
    <w:rsid w:val="004363F7"/>
    <w:rsid w:val="00444888"/>
    <w:rsid w:val="0044525C"/>
    <w:rsid w:val="0045390B"/>
    <w:rsid w:val="00454461"/>
    <w:rsid w:val="004553F1"/>
    <w:rsid w:val="00464123"/>
    <w:rsid w:val="00466654"/>
    <w:rsid w:val="00471C1F"/>
    <w:rsid w:val="004809FA"/>
    <w:rsid w:val="0048266C"/>
    <w:rsid w:val="00491BEB"/>
    <w:rsid w:val="004C4A75"/>
    <w:rsid w:val="004D0F1C"/>
    <w:rsid w:val="004D1E4E"/>
    <w:rsid w:val="004D2DA0"/>
    <w:rsid w:val="004D5500"/>
    <w:rsid w:val="004D5C45"/>
    <w:rsid w:val="004E14A4"/>
    <w:rsid w:val="004E1902"/>
    <w:rsid w:val="004F53FB"/>
    <w:rsid w:val="004F56C5"/>
    <w:rsid w:val="005100D4"/>
    <w:rsid w:val="00510ECC"/>
    <w:rsid w:val="005124DF"/>
    <w:rsid w:val="005354D0"/>
    <w:rsid w:val="0054172C"/>
    <w:rsid w:val="00541E02"/>
    <w:rsid w:val="0054590F"/>
    <w:rsid w:val="005459EC"/>
    <w:rsid w:val="00556C13"/>
    <w:rsid w:val="0056223F"/>
    <w:rsid w:val="00562DDB"/>
    <w:rsid w:val="0056408D"/>
    <w:rsid w:val="005718B5"/>
    <w:rsid w:val="005808FB"/>
    <w:rsid w:val="005811AC"/>
    <w:rsid w:val="00582605"/>
    <w:rsid w:val="00591016"/>
    <w:rsid w:val="005B3F67"/>
    <w:rsid w:val="005D346B"/>
    <w:rsid w:val="005D548F"/>
    <w:rsid w:val="005D6EF5"/>
    <w:rsid w:val="005E2621"/>
    <w:rsid w:val="005E3A10"/>
    <w:rsid w:val="005E7509"/>
    <w:rsid w:val="005F3B2C"/>
    <w:rsid w:val="005F78DE"/>
    <w:rsid w:val="00605F94"/>
    <w:rsid w:val="0061281C"/>
    <w:rsid w:val="00634CE1"/>
    <w:rsid w:val="00653F36"/>
    <w:rsid w:val="00655044"/>
    <w:rsid w:val="00666922"/>
    <w:rsid w:val="00670F17"/>
    <w:rsid w:val="006710C7"/>
    <w:rsid w:val="00687BBE"/>
    <w:rsid w:val="0069653F"/>
    <w:rsid w:val="00696A83"/>
    <w:rsid w:val="00697B9E"/>
    <w:rsid w:val="006A00F9"/>
    <w:rsid w:val="006C16C7"/>
    <w:rsid w:val="006C580A"/>
    <w:rsid w:val="006D1E69"/>
    <w:rsid w:val="006D5534"/>
    <w:rsid w:val="006F057C"/>
    <w:rsid w:val="006F12A7"/>
    <w:rsid w:val="006F22DA"/>
    <w:rsid w:val="006F2EB3"/>
    <w:rsid w:val="007116B1"/>
    <w:rsid w:val="00714BEE"/>
    <w:rsid w:val="00721215"/>
    <w:rsid w:val="00721CB5"/>
    <w:rsid w:val="00722930"/>
    <w:rsid w:val="007236FE"/>
    <w:rsid w:val="007260C1"/>
    <w:rsid w:val="00733EBB"/>
    <w:rsid w:val="007400CF"/>
    <w:rsid w:val="007436B1"/>
    <w:rsid w:val="007517AC"/>
    <w:rsid w:val="00783D1D"/>
    <w:rsid w:val="007848D4"/>
    <w:rsid w:val="007A5FE6"/>
    <w:rsid w:val="007A67D1"/>
    <w:rsid w:val="007B23FC"/>
    <w:rsid w:val="007C6AEC"/>
    <w:rsid w:val="007D0C1D"/>
    <w:rsid w:val="007D3614"/>
    <w:rsid w:val="007D4DBF"/>
    <w:rsid w:val="007D7CA8"/>
    <w:rsid w:val="007E291E"/>
    <w:rsid w:val="007E4732"/>
    <w:rsid w:val="007E4BA4"/>
    <w:rsid w:val="007F004E"/>
    <w:rsid w:val="007F25E4"/>
    <w:rsid w:val="007F50DF"/>
    <w:rsid w:val="00801F90"/>
    <w:rsid w:val="00806606"/>
    <w:rsid w:val="00812901"/>
    <w:rsid w:val="00821ED2"/>
    <w:rsid w:val="00826B9A"/>
    <w:rsid w:val="00845190"/>
    <w:rsid w:val="00846312"/>
    <w:rsid w:val="00847DFE"/>
    <w:rsid w:val="0085266D"/>
    <w:rsid w:val="00860B98"/>
    <w:rsid w:val="0086455A"/>
    <w:rsid w:val="0086723C"/>
    <w:rsid w:val="00874836"/>
    <w:rsid w:val="00892962"/>
    <w:rsid w:val="0089624D"/>
    <w:rsid w:val="008A0E65"/>
    <w:rsid w:val="008A3F80"/>
    <w:rsid w:val="008A4AB8"/>
    <w:rsid w:val="008A6389"/>
    <w:rsid w:val="008C2D53"/>
    <w:rsid w:val="008E0303"/>
    <w:rsid w:val="008E224D"/>
    <w:rsid w:val="008E2932"/>
    <w:rsid w:val="008F2D37"/>
    <w:rsid w:val="0092074E"/>
    <w:rsid w:val="0092530B"/>
    <w:rsid w:val="00934CCC"/>
    <w:rsid w:val="00935267"/>
    <w:rsid w:val="0094208C"/>
    <w:rsid w:val="00942F17"/>
    <w:rsid w:val="00944F72"/>
    <w:rsid w:val="00952CEF"/>
    <w:rsid w:val="00966743"/>
    <w:rsid w:val="009815D4"/>
    <w:rsid w:val="009817A2"/>
    <w:rsid w:val="00984654"/>
    <w:rsid w:val="00985687"/>
    <w:rsid w:val="009902F4"/>
    <w:rsid w:val="0099076E"/>
    <w:rsid w:val="00990E9C"/>
    <w:rsid w:val="00994542"/>
    <w:rsid w:val="00994908"/>
    <w:rsid w:val="009B160B"/>
    <w:rsid w:val="009C0463"/>
    <w:rsid w:val="009C0993"/>
    <w:rsid w:val="009C237B"/>
    <w:rsid w:val="009D51C1"/>
    <w:rsid w:val="009E5A93"/>
    <w:rsid w:val="009E6B0D"/>
    <w:rsid w:val="009F54EB"/>
    <w:rsid w:val="009F6B1C"/>
    <w:rsid w:val="009F7251"/>
    <w:rsid w:val="00A00E32"/>
    <w:rsid w:val="00A20113"/>
    <w:rsid w:val="00A2215F"/>
    <w:rsid w:val="00A22537"/>
    <w:rsid w:val="00A22839"/>
    <w:rsid w:val="00A2347A"/>
    <w:rsid w:val="00A25041"/>
    <w:rsid w:val="00A33185"/>
    <w:rsid w:val="00A35E1E"/>
    <w:rsid w:val="00A53B04"/>
    <w:rsid w:val="00A600FD"/>
    <w:rsid w:val="00A614EC"/>
    <w:rsid w:val="00A661F4"/>
    <w:rsid w:val="00A72003"/>
    <w:rsid w:val="00A7271A"/>
    <w:rsid w:val="00A73BDF"/>
    <w:rsid w:val="00A74B48"/>
    <w:rsid w:val="00A7570C"/>
    <w:rsid w:val="00A81E19"/>
    <w:rsid w:val="00A94F85"/>
    <w:rsid w:val="00AB795F"/>
    <w:rsid w:val="00AB7E20"/>
    <w:rsid w:val="00AC6312"/>
    <w:rsid w:val="00AD0260"/>
    <w:rsid w:val="00AD7127"/>
    <w:rsid w:val="00AF2447"/>
    <w:rsid w:val="00AF3EB6"/>
    <w:rsid w:val="00B01D01"/>
    <w:rsid w:val="00B026A8"/>
    <w:rsid w:val="00B1160D"/>
    <w:rsid w:val="00B1177C"/>
    <w:rsid w:val="00B4353B"/>
    <w:rsid w:val="00B444E6"/>
    <w:rsid w:val="00B45052"/>
    <w:rsid w:val="00B46D8E"/>
    <w:rsid w:val="00B50ADF"/>
    <w:rsid w:val="00B52011"/>
    <w:rsid w:val="00B53EFF"/>
    <w:rsid w:val="00B54AFA"/>
    <w:rsid w:val="00B671A4"/>
    <w:rsid w:val="00B72464"/>
    <w:rsid w:val="00B72A08"/>
    <w:rsid w:val="00B804E8"/>
    <w:rsid w:val="00B84AE6"/>
    <w:rsid w:val="00BA0B63"/>
    <w:rsid w:val="00BA55F3"/>
    <w:rsid w:val="00BB07FC"/>
    <w:rsid w:val="00BC206C"/>
    <w:rsid w:val="00BC39EE"/>
    <w:rsid w:val="00BD6376"/>
    <w:rsid w:val="00BE410E"/>
    <w:rsid w:val="00BF2CEE"/>
    <w:rsid w:val="00C01A35"/>
    <w:rsid w:val="00C0232E"/>
    <w:rsid w:val="00C03772"/>
    <w:rsid w:val="00C03A0B"/>
    <w:rsid w:val="00C10AA8"/>
    <w:rsid w:val="00C1252D"/>
    <w:rsid w:val="00C26A5F"/>
    <w:rsid w:val="00C27594"/>
    <w:rsid w:val="00C32008"/>
    <w:rsid w:val="00C4159B"/>
    <w:rsid w:val="00C47D4C"/>
    <w:rsid w:val="00C5302B"/>
    <w:rsid w:val="00C57267"/>
    <w:rsid w:val="00C60C05"/>
    <w:rsid w:val="00C62B63"/>
    <w:rsid w:val="00C72B5B"/>
    <w:rsid w:val="00C73657"/>
    <w:rsid w:val="00C979B4"/>
    <w:rsid w:val="00C97A7F"/>
    <w:rsid w:val="00CC17A2"/>
    <w:rsid w:val="00CD7D5D"/>
    <w:rsid w:val="00CF0FC4"/>
    <w:rsid w:val="00CF6932"/>
    <w:rsid w:val="00D01FE3"/>
    <w:rsid w:val="00D06CA3"/>
    <w:rsid w:val="00D137A2"/>
    <w:rsid w:val="00D16F5A"/>
    <w:rsid w:val="00D170E5"/>
    <w:rsid w:val="00D21131"/>
    <w:rsid w:val="00D3139E"/>
    <w:rsid w:val="00D326ED"/>
    <w:rsid w:val="00D37F2F"/>
    <w:rsid w:val="00D42207"/>
    <w:rsid w:val="00D528E8"/>
    <w:rsid w:val="00D57427"/>
    <w:rsid w:val="00D64ACA"/>
    <w:rsid w:val="00D659C2"/>
    <w:rsid w:val="00D6797C"/>
    <w:rsid w:val="00D7019A"/>
    <w:rsid w:val="00D771D0"/>
    <w:rsid w:val="00D835CF"/>
    <w:rsid w:val="00D92463"/>
    <w:rsid w:val="00DA26FB"/>
    <w:rsid w:val="00DB6C3D"/>
    <w:rsid w:val="00DC5ACF"/>
    <w:rsid w:val="00DD7468"/>
    <w:rsid w:val="00DE25E9"/>
    <w:rsid w:val="00DE594D"/>
    <w:rsid w:val="00DE71D3"/>
    <w:rsid w:val="00DE72CF"/>
    <w:rsid w:val="00DF08A0"/>
    <w:rsid w:val="00E03737"/>
    <w:rsid w:val="00E05B69"/>
    <w:rsid w:val="00E10DFE"/>
    <w:rsid w:val="00E129F5"/>
    <w:rsid w:val="00E36BE0"/>
    <w:rsid w:val="00E37F95"/>
    <w:rsid w:val="00E4323C"/>
    <w:rsid w:val="00E521FB"/>
    <w:rsid w:val="00E646D1"/>
    <w:rsid w:val="00E668B4"/>
    <w:rsid w:val="00E70760"/>
    <w:rsid w:val="00E85F69"/>
    <w:rsid w:val="00E9253C"/>
    <w:rsid w:val="00E966A5"/>
    <w:rsid w:val="00EB45B5"/>
    <w:rsid w:val="00EB470F"/>
    <w:rsid w:val="00EB5E57"/>
    <w:rsid w:val="00EB61DB"/>
    <w:rsid w:val="00EC43D4"/>
    <w:rsid w:val="00ED32D8"/>
    <w:rsid w:val="00ED4AFD"/>
    <w:rsid w:val="00EE4FBE"/>
    <w:rsid w:val="00EE7DD9"/>
    <w:rsid w:val="00EF2CA0"/>
    <w:rsid w:val="00EF5A3C"/>
    <w:rsid w:val="00F01D47"/>
    <w:rsid w:val="00F10D5E"/>
    <w:rsid w:val="00F113CF"/>
    <w:rsid w:val="00F11FDD"/>
    <w:rsid w:val="00F21033"/>
    <w:rsid w:val="00F26E5C"/>
    <w:rsid w:val="00F50BD1"/>
    <w:rsid w:val="00F5153A"/>
    <w:rsid w:val="00F5649A"/>
    <w:rsid w:val="00F63BA3"/>
    <w:rsid w:val="00F67045"/>
    <w:rsid w:val="00F67DC5"/>
    <w:rsid w:val="00F724FB"/>
    <w:rsid w:val="00F73C57"/>
    <w:rsid w:val="00F82342"/>
    <w:rsid w:val="00F840C9"/>
    <w:rsid w:val="00F91AE4"/>
    <w:rsid w:val="00F93C8B"/>
    <w:rsid w:val="00F959DD"/>
    <w:rsid w:val="00F960D5"/>
    <w:rsid w:val="00FA0799"/>
    <w:rsid w:val="00FA4B49"/>
    <w:rsid w:val="00FB1231"/>
    <w:rsid w:val="00FB1CA1"/>
    <w:rsid w:val="00FB1FFE"/>
    <w:rsid w:val="00FB5CC7"/>
    <w:rsid w:val="00FC0176"/>
    <w:rsid w:val="00FC1C5C"/>
    <w:rsid w:val="00FC5D56"/>
    <w:rsid w:val="00FD7421"/>
    <w:rsid w:val="00FE17E2"/>
    <w:rsid w:val="00FF1E70"/>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4"/>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1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19"/>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21"/>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4"/>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1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19"/>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21"/>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124">
      <w:bodyDiv w:val="1"/>
      <w:marLeft w:val="0"/>
      <w:marRight w:val="0"/>
      <w:marTop w:val="0"/>
      <w:marBottom w:val="0"/>
      <w:divBdr>
        <w:top w:val="none" w:sz="0" w:space="0" w:color="auto"/>
        <w:left w:val="none" w:sz="0" w:space="0" w:color="auto"/>
        <w:bottom w:val="none" w:sz="0" w:space="0" w:color="auto"/>
        <w:right w:val="none" w:sz="0" w:space="0" w:color="auto"/>
      </w:divBdr>
      <w:divsChild>
        <w:div w:id="2134404218">
          <w:marLeft w:val="0"/>
          <w:marRight w:val="0"/>
          <w:marTop w:val="0"/>
          <w:marBottom w:val="0"/>
          <w:divBdr>
            <w:top w:val="none" w:sz="0" w:space="0" w:color="auto"/>
            <w:left w:val="none" w:sz="0" w:space="0" w:color="auto"/>
            <w:bottom w:val="none" w:sz="0" w:space="0" w:color="auto"/>
            <w:right w:val="none" w:sz="0" w:space="0" w:color="auto"/>
          </w:divBdr>
        </w:div>
        <w:div w:id="473564833">
          <w:marLeft w:val="0"/>
          <w:marRight w:val="0"/>
          <w:marTop w:val="0"/>
          <w:marBottom w:val="0"/>
          <w:divBdr>
            <w:top w:val="none" w:sz="0" w:space="0" w:color="auto"/>
            <w:left w:val="none" w:sz="0" w:space="0" w:color="auto"/>
            <w:bottom w:val="none" w:sz="0" w:space="0" w:color="auto"/>
            <w:right w:val="none" w:sz="0" w:space="0" w:color="auto"/>
          </w:divBdr>
        </w:div>
        <w:div w:id="1536775852">
          <w:marLeft w:val="0"/>
          <w:marRight w:val="0"/>
          <w:marTop w:val="0"/>
          <w:marBottom w:val="0"/>
          <w:divBdr>
            <w:top w:val="none" w:sz="0" w:space="0" w:color="auto"/>
            <w:left w:val="none" w:sz="0" w:space="0" w:color="auto"/>
            <w:bottom w:val="none" w:sz="0" w:space="0" w:color="auto"/>
            <w:right w:val="none" w:sz="0" w:space="0" w:color="auto"/>
          </w:divBdr>
        </w:div>
        <w:div w:id="676421042">
          <w:marLeft w:val="0"/>
          <w:marRight w:val="0"/>
          <w:marTop w:val="0"/>
          <w:marBottom w:val="0"/>
          <w:divBdr>
            <w:top w:val="none" w:sz="0" w:space="0" w:color="auto"/>
            <w:left w:val="none" w:sz="0" w:space="0" w:color="auto"/>
            <w:bottom w:val="none" w:sz="0" w:space="0" w:color="auto"/>
            <w:right w:val="none" w:sz="0" w:space="0" w:color="auto"/>
          </w:divBdr>
        </w:div>
        <w:div w:id="702436511">
          <w:marLeft w:val="0"/>
          <w:marRight w:val="0"/>
          <w:marTop w:val="0"/>
          <w:marBottom w:val="0"/>
          <w:divBdr>
            <w:top w:val="none" w:sz="0" w:space="0" w:color="auto"/>
            <w:left w:val="none" w:sz="0" w:space="0" w:color="auto"/>
            <w:bottom w:val="none" w:sz="0" w:space="0" w:color="auto"/>
            <w:right w:val="none" w:sz="0" w:space="0" w:color="auto"/>
          </w:divBdr>
        </w:div>
        <w:div w:id="1982612246">
          <w:marLeft w:val="0"/>
          <w:marRight w:val="0"/>
          <w:marTop w:val="0"/>
          <w:marBottom w:val="0"/>
          <w:divBdr>
            <w:top w:val="none" w:sz="0" w:space="0" w:color="auto"/>
            <w:left w:val="none" w:sz="0" w:space="0" w:color="auto"/>
            <w:bottom w:val="none" w:sz="0" w:space="0" w:color="auto"/>
            <w:right w:val="none" w:sz="0" w:space="0" w:color="auto"/>
          </w:divBdr>
        </w:div>
        <w:div w:id="802846935">
          <w:marLeft w:val="0"/>
          <w:marRight w:val="0"/>
          <w:marTop w:val="0"/>
          <w:marBottom w:val="0"/>
          <w:divBdr>
            <w:top w:val="none" w:sz="0" w:space="0" w:color="auto"/>
            <w:left w:val="none" w:sz="0" w:space="0" w:color="auto"/>
            <w:bottom w:val="none" w:sz="0" w:space="0" w:color="auto"/>
            <w:right w:val="none" w:sz="0" w:space="0" w:color="auto"/>
          </w:divBdr>
        </w:div>
        <w:div w:id="1786389853">
          <w:marLeft w:val="0"/>
          <w:marRight w:val="0"/>
          <w:marTop w:val="0"/>
          <w:marBottom w:val="0"/>
          <w:divBdr>
            <w:top w:val="none" w:sz="0" w:space="0" w:color="auto"/>
            <w:left w:val="none" w:sz="0" w:space="0" w:color="auto"/>
            <w:bottom w:val="none" w:sz="0" w:space="0" w:color="auto"/>
            <w:right w:val="none" w:sz="0" w:space="0" w:color="auto"/>
          </w:divBdr>
        </w:div>
        <w:div w:id="2114400529">
          <w:marLeft w:val="0"/>
          <w:marRight w:val="0"/>
          <w:marTop w:val="0"/>
          <w:marBottom w:val="0"/>
          <w:divBdr>
            <w:top w:val="none" w:sz="0" w:space="0" w:color="auto"/>
            <w:left w:val="none" w:sz="0" w:space="0" w:color="auto"/>
            <w:bottom w:val="none" w:sz="0" w:space="0" w:color="auto"/>
            <w:right w:val="none" w:sz="0" w:space="0" w:color="auto"/>
          </w:divBdr>
        </w:div>
        <w:div w:id="1575965083">
          <w:marLeft w:val="0"/>
          <w:marRight w:val="0"/>
          <w:marTop w:val="0"/>
          <w:marBottom w:val="0"/>
          <w:divBdr>
            <w:top w:val="none" w:sz="0" w:space="0" w:color="auto"/>
            <w:left w:val="none" w:sz="0" w:space="0" w:color="auto"/>
            <w:bottom w:val="none" w:sz="0" w:space="0" w:color="auto"/>
            <w:right w:val="none" w:sz="0" w:space="0" w:color="auto"/>
          </w:divBdr>
        </w:div>
        <w:div w:id="1322806155">
          <w:marLeft w:val="0"/>
          <w:marRight w:val="0"/>
          <w:marTop w:val="0"/>
          <w:marBottom w:val="0"/>
          <w:divBdr>
            <w:top w:val="none" w:sz="0" w:space="0" w:color="auto"/>
            <w:left w:val="none" w:sz="0" w:space="0" w:color="auto"/>
            <w:bottom w:val="none" w:sz="0" w:space="0" w:color="auto"/>
            <w:right w:val="none" w:sz="0" w:space="0" w:color="auto"/>
          </w:divBdr>
        </w:div>
        <w:div w:id="1685208205">
          <w:marLeft w:val="0"/>
          <w:marRight w:val="0"/>
          <w:marTop w:val="0"/>
          <w:marBottom w:val="0"/>
          <w:divBdr>
            <w:top w:val="none" w:sz="0" w:space="0" w:color="auto"/>
            <w:left w:val="none" w:sz="0" w:space="0" w:color="auto"/>
            <w:bottom w:val="none" w:sz="0" w:space="0" w:color="auto"/>
            <w:right w:val="none" w:sz="0" w:space="0" w:color="auto"/>
          </w:divBdr>
        </w:div>
        <w:div w:id="402682443">
          <w:marLeft w:val="0"/>
          <w:marRight w:val="0"/>
          <w:marTop w:val="0"/>
          <w:marBottom w:val="0"/>
          <w:divBdr>
            <w:top w:val="none" w:sz="0" w:space="0" w:color="auto"/>
            <w:left w:val="none" w:sz="0" w:space="0" w:color="auto"/>
            <w:bottom w:val="none" w:sz="0" w:space="0" w:color="auto"/>
            <w:right w:val="none" w:sz="0" w:space="0" w:color="auto"/>
          </w:divBdr>
        </w:div>
        <w:div w:id="1578827953">
          <w:marLeft w:val="0"/>
          <w:marRight w:val="0"/>
          <w:marTop w:val="0"/>
          <w:marBottom w:val="0"/>
          <w:divBdr>
            <w:top w:val="none" w:sz="0" w:space="0" w:color="auto"/>
            <w:left w:val="none" w:sz="0" w:space="0" w:color="auto"/>
            <w:bottom w:val="none" w:sz="0" w:space="0" w:color="auto"/>
            <w:right w:val="none" w:sz="0" w:space="0" w:color="auto"/>
          </w:divBdr>
        </w:div>
        <w:div w:id="2092578732">
          <w:marLeft w:val="0"/>
          <w:marRight w:val="0"/>
          <w:marTop w:val="0"/>
          <w:marBottom w:val="0"/>
          <w:divBdr>
            <w:top w:val="none" w:sz="0" w:space="0" w:color="auto"/>
            <w:left w:val="none" w:sz="0" w:space="0" w:color="auto"/>
            <w:bottom w:val="none" w:sz="0" w:space="0" w:color="auto"/>
            <w:right w:val="none" w:sz="0" w:space="0" w:color="auto"/>
          </w:divBdr>
        </w:div>
        <w:div w:id="1689596900">
          <w:marLeft w:val="0"/>
          <w:marRight w:val="0"/>
          <w:marTop w:val="0"/>
          <w:marBottom w:val="0"/>
          <w:divBdr>
            <w:top w:val="none" w:sz="0" w:space="0" w:color="auto"/>
            <w:left w:val="none" w:sz="0" w:space="0" w:color="auto"/>
            <w:bottom w:val="none" w:sz="0" w:space="0" w:color="auto"/>
            <w:right w:val="none" w:sz="0" w:space="0" w:color="auto"/>
          </w:divBdr>
        </w:div>
        <w:div w:id="1072386328">
          <w:marLeft w:val="0"/>
          <w:marRight w:val="0"/>
          <w:marTop w:val="0"/>
          <w:marBottom w:val="0"/>
          <w:divBdr>
            <w:top w:val="none" w:sz="0" w:space="0" w:color="auto"/>
            <w:left w:val="none" w:sz="0" w:space="0" w:color="auto"/>
            <w:bottom w:val="none" w:sz="0" w:space="0" w:color="auto"/>
            <w:right w:val="none" w:sz="0" w:space="0" w:color="auto"/>
          </w:divBdr>
        </w:div>
        <w:div w:id="852452883">
          <w:marLeft w:val="0"/>
          <w:marRight w:val="0"/>
          <w:marTop w:val="0"/>
          <w:marBottom w:val="0"/>
          <w:divBdr>
            <w:top w:val="none" w:sz="0" w:space="0" w:color="auto"/>
            <w:left w:val="none" w:sz="0" w:space="0" w:color="auto"/>
            <w:bottom w:val="none" w:sz="0" w:space="0" w:color="auto"/>
            <w:right w:val="none" w:sz="0" w:space="0" w:color="auto"/>
          </w:divBdr>
        </w:div>
        <w:div w:id="492646457">
          <w:marLeft w:val="0"/>
          <w:marRight w:val="0"/>
          <w:marTop w:val="0"/>
          <w:marBottom w:val="0"/>
          <w:divBdr>
            <w:top w:val="none" w:sz="0" w:space="0" w:color="auto"/>
            <w:left w:val="none" w:sz="0" w:space="0" w:color="auto"/>
            <w:bottom w:val="none" w:sz="0" w:space="0" w:color="auto"/>
            <w:right w:val="none" w:sz="0" w:space="0" w:color="auto"/>
          </w:divBdr>
        </w:div>
        <w:div w:id="221256494">
          <w:marLeft w:val="0"/>
          <w:marRight w:val="0"/>
          <w:marTop w:val="0"/>
          <w:marBottom w:val="0"/>
          <w:divBdr>
            <w:top w:val="none" w:sz="0" w:space="0" w:color="auto"/>
            <w:left w:val="none" w:sz="0" w:space="0" w:color="auto"/>
            <w:bottom w:val="none" w:sz="0" w:space="0" w:color="auto"/>
            <w:right w:val="none" w:sz="0" w:space="0" w:color="auto"/>
          </w:divBdr>
        </w:div>
        <w:div w:id="1302466093">
          <w:marLeft w:val="0"/>
          <w:marRight w:val="0"/>
          <w:marTop w:val="0"/>
          <w:marBottom w:val="0"/>
          <w:divBdr>
            <w:top w:val="none" w:sz="0" w:space="0" w:color="auto"/>
            <w:left w:val="none" w:sz="0" w:space="0" w:color="auto"/>
            <w:bottom w:val="none" w:sz="0" w:space="0" w:color="auto"/>
            <w:right w:val="none" w:sz="0" w:space="0" w:color="auto"/>
          </w:divBdr>
        </w:div>
        <w:div w:id="1462650719">
          <w:marLeft w:val="0"/>
          <w:marRight w:val="0"/>
          <w:marTop w:val="0"/>
          <w:marBottom w:val="0"/>
          <w:divBdr>
            <w:top w:val="none" w:sz="0" w:space="0" w:color="auto"/>
            <w:left w:val="none" w:sz="0" w:space="0" w:color="auto"/>
            <w:bottom w:val="none" w:sz="0" w:space="0" w:color="auto"/>
            <w:right w:val="none" w:sz="0" w:space="0" w:color="auto"/>
          </w:divBdr>
        </w:div>
        <w:div w:id="436218387">
          <w:marLeft w:val="0"/>
          <w:marRight w:val="0"/>
          <w:marTop w:val="0"/>
          <w:marBottom w:val="0"/>
          <w:divBdr>
            <w:top w:val="none" w:sz="0" w:space="0" w:color="auto"/>
            <w:left w:val="none" w:sz="0" w:space="0" w:color="auto"/>
            <w:bottom w:val="none" w:sz="0" w:space="0" w:color="auto"/>
            <w:right w:val="none" w:sz="0" w:space="0" w:color="auto"/>
          </w:divBdr>
        </w:div>
        <w:div w:id="544026564">
          <w:marLeft w:val="0"/>
          <w:marRight w:val="0"/>
          <w:marTop w:val="0"/>
          <w:marBottom w:val="0"/>
          <w:divBdr>
            <w:top w:val="none" w:sz="0" w:space="0" w:color="auto"/>
            <w:left w:val="none" w:sz="0" w:space="0" w:color="auto"/>
            <w:bottom w:val="none" w:sz="0" w:space="0" w:color="auto"/>
            <w:right w:val="none" w:sz="0" w:space="0" w:color="auto"/>
          </w:divBdr>
        </w:div>
        <w:div w:id="11995246">
          <w:marLeft w:val="0"/>
          <w:marRight w:val="0"/>
          <w:marTop w:val="0"/>
          <w:marBottom w:val="0"/>
          <w:divBdr>
            <w:top w:val="none" w:sz="0" w:space="0" w:color="auto"/>
            <w:left w:val="none" w:sz="0" w:space="0" w:color="auto"/>
            <w:bottom w:val="none" w:sz="0" w:space="0" w:color="auto"/>
            <w:right w:val="none" w:sz="0" w:space="0" w:color="auto"/>
          </w:divBdr>
        </w:div>
        <w:div w:id="1659452763">
          <w:marLeft w:val="0"/>
          <w:marRight w:val="0"/>
          <w:marTop w:val="0"/>
          <w:marBottom w:val="0"/>
          <w:divBdr>
            <w:top w:val="none" w:sz="0" w:space="0" w:color="auto"/>
            <w:left w:val="none" w:sz="0" w:space="0" w:color="auto"/>
            <w:bottom w:val="none" w:sz="0" w:space="0" w:color="auto"/>
            <w:right w:val="none" w:sz="0" w:space="0" w:color="auto"/>
          </w:divBdr>
        </w:div>
        <w:div w:id="1815835896">
          <w:marLeft w:val="0"/>
          <w:marRight w:val="0"/>
          <w:marTop w:val="0"/>
          <w:marBottom w:val="0"/>
          <w:divBdr>
            <w:top w:val="none" w:sz="0" w:space="0" w:color="auto"/>
            <w:left w:val="none" w:sz="0" w:space="0" w:color="auto"/>
            <w:bottom w:val="none" w:sz="0" w:space="0" w:color="auto"/>
            <w:right w:val="none" w:sz="0" w:space="0" w:color="auto"/>
          </w:divBdr>
        </w:div>
        <w:div w:id="203300458">
          <w:marLeft w:val="0"/>
          <w:marRight w:val="0"/>
          <w:marTop w:val="0"/>
          <w:marBottom w:val="0"/>
          <w:divBdr>
            <w:top w:val="none" w:sz="0" w:space="0" w:color="auto"/>
            <w:left w:val="none" w:sz="0" w:space="0" w:color="auto"/>
            <w:bottom w:val="none" w:sz="0" w:space="0" w:color="auto"/>
            <w:right w:val="none" w:sz="0" w:space="0" w:color="auto"/>
          </w:divBdr>
        </w:div>
        <w:div w:id="1642273277">
          <w:marLeft w:val="0"/>
          <w:marRight w:val="0"/>
          <w:marTop w:val="0"/>
          <w:marBottom w:val="0"/>
          <w:divBdr>
            <w:top w:val="none" w:sz="0" w:space="0" w:color="auto"/>
            <w:left w:val="none" w:sz="0" w:space="0" w:color="auto"/>
            <w:bottom w:val="none" w:sz="0" w:space="0" w:color="auto"/>
            <w:right w:val="none" w:sz="0" w:space="0" w:color="auto"/>
          </w:divBdr>
        </w:div>
        <w:div w:id="241332178">
          <w:marLeft w:val="0"/>
          <w:marRight w:val="0"/>
          <w:marTop w:val="0"/>
          <w:marBottom w:val="0"/>
          <w:divBdr>
            <w:top w:val="none" w:sz="0" w:space="0" w:color="auto"/>
            <w:left w:val="none" w:sz="0" w:space="0" w:color="auto"/>
            <w:bottom w:val="none" w:sz="0" w:space="0" w:color="auto"/>
            <w:right w:val="none" w:sz="0" w:space="0" w:color="auto"/>
          </w:divBdr>
        </w:div>
        <w:div w:id="2138792971">
          <w:marLeft w:val="0"/>
          <w:marRight w:val="0"/>
          <w:marTop w:val="0"/>
          <w:marBottom w:val="0"/>
          <w:divBdr>
            <w:top w:val="none" w:sz="0" w:space="0" w:color="auto"/>
            <w:left w:val="none" w:sz="0" w:space="0" w:color="auto"/>
            <w:bottom w:val="none" w:sz="0" w:space="0" w:color="auto"/>
            <w:right w:val="none" w:sz="0" w:space="0" w:color="auto"/>
          </w:divBdr>
        </w:div>
        <w:div w:id="509875057">
          <w:marLeft w:val="0"/>
          <w:marRight w:val="0"/>
          <w:marTop w:val="0"/>
          <w:marBottom w:val="0"/>
          <w:divBdr>
            <w:top w:val="none" w:sz="0" w:space="0" w:color="auto"/>
            <w:left w:val="none" w:sz="0" w:space="0" w:color="auto"/>
            <w:bottom w:val="none" w:sz="0" w:space="0" w:color="auto"/>
            <w:right w:val="none" w:sz="0" w:space="0" w:color="auto"/>
          </w:divBdr>
        </w:div>
        <w:div w:id="1440222235">
          <w:marLeft w:val="0"/>
          <w:marRight w:val="0"/>
          <w:marTop w:val="0"/>
          <w:marBottom w:val="0"/>
          <w:divBdr>
            <w:top w:val="none" w:sz="0" w:space="0" w:color="auto"/>
            <w:left w:val="none" w:sz="0" w:space="0" w:color="auto"/>
            <w:bottom w:val="none" w:sz="0" w:space="0" w:color="auto"/>
            <w:right w:val="none" w:sz="0" w:space="0" w:color="auto"/>
          </w:divBdr>
        </w:div>
        <w:div w:id="1794638275">
          <w:marLeft w:val="0"/>
          <w:marRight w:val="0"/>
          <w:marTop w:val="0"/>
          <w:marBottom w:val="0"/>
          <w:divBdr>
            <w:top w:val="none" w:sz="0" w:space="0" w:color="auto"/>
            <w:left w:val="none" w:sz="0" w:space="0" w:color="auto"/>
            <w:bottom w:val="none" w:sz="0" w:space="0" w:color="auto"/>
            <w:right w:val="none" w:sz="0" w:space="0" w:color="auto"/>
          </w:divBdr>
        </w:div>
        <w:div w:id="764229112">
          <w:marLeft w:val="0"/>
          <w:marRight w:val="0"/>
          <w:marTop w:val="0"/>
          <w:marBottom w:val="0"/>
          <w:divBdr>
            <w:top w:val="none" w:sz="0" w:space="0" w:color="auto"/>
            <w:left w:val="none" w:sz="0" w:space="0" w:color="auto"/>
            <w:bottom w:val="none" w:sz="0" w:space="0" w:color="auto"/>
            <w:right w:val="none" w:sz="0" w:space="0" w:color="auto"/>
          </w:divBdr>
        </w:div>
        <w:div w:id="339817509">
          <w:marLeft w:val="0"/>
          <w:marRight w:val="0"/>
          <w:marTop w:val="0"/>
          <w:marBottom w:val="0"/>
          <w:divBdr>
            <w:top w:val="none" w:sz="0" w:space="0" w:color="auto"/>
            <w:left w:val="none" w:sz="0" w:space="0" w:color="auto"/>
            <w:bottom w:val="none" w:sz="0" w:space="0" w:color="auto"/>
            <w:right w:val="none" w:sz="0" w:space="0" w:color="auto"/>
          </w:divBdr>
        </w:div>
        <w:div w:id="263804763">
          <w:marLeft w:val="0"/>
          <w:marRight w:val="0"/>
          <w:marTop w:val="0"/>
          <w:marBottom w:val="0"/>
          <w:divBdr>
            <w:top w:val="none" w:sz="0" w:space="0" w:color="auto"/>
            <w:left w:val="none" w:sz="0" w:space="0" w:color="auto"/>
            <w:bottom w:val="none" w:sz="0" w:space="0" w:color="auto"/>
            <w:right w:val="none" w:sz="0" w:space="0" w:color="auto"/>
          </w:divBdr>
        </w:div>
        <w:div w:id="1756196853">
          <w:marLeft w:val="0"/>
          <w:marRight w:val="0"/>
          <w:marTop w:val="0"/>
          <w:marBottom w:val="0"/>
          <w:divBdr>
            <w:top w:val="none" w:sz="0" w:space="0" w:color="auto"/>
            <w:left w:val="none" w:sz="0" w:space="0" w:color="auto"/>
            <w:bottom w:val="none" w:sz="0" w:space="0" w:color="auto"/>
            <w:right w:val="none" w:sz="0" w:space="0" w:color="auto"/>
          </w:divBdr>
        </w:div>
        <w:div w:id="913900711">
          <w:marLeft w:val="0"/>
          <w:marRight w:val="0"/>
          <w:marTop w:val="0"/>
          <w:marBottom w:val="0"/>
          <w:divBdr>
            <w:top w:val="none" w:sz="0" w:space="0" w:color="auto"/>
            <w:left w:val="none" w:sz="0" w:space="0" w:color="auto"/>
            <w:bottom w:val="none" w:sz="0" w:space="0" w:color="auto"/>
            <w:right w:val="none" w:sz="0" w:space="0" w:color="auto"/>
          </w:divBdr>
        </w:div>
        <w:div w:id="139886186">
          <w:marLeft w:val="0"/>
          <w:marRight w:val="0"/>
          <w:marTop w:val="0"/>
          <w:marBottom w:val="0"/>
          <w:divBdr>
            <w:top w:val="none" w:sz="0" w:space="0" w:color="auto"/>
            <w:left w:val="none" w:sz="0" w:space="0" w:color="auto"/>
            <w:bottom w:val="none" w:sz="0" w:space="0" w:color="auto"/>
            <w:right w:val="none" w:sz="0" w:space="0" w:color="auto"/>
          </w:divBdr>
        </w:div>
        <w:div w:id="1559783605">
          <w:marLeft w:val="0"/>
          <w:marRight w:val="0"/>
          <w:marTop w:val="0"/>
          <w:marBottom w:val="0"/>
          <w:divBdr>
            <w:top w:val="none" w:sz="0" w:space="0" w:color="auto"/>
            <w:left w:val="none" w:sz="0" w:space="0" w:color="auto"/>
            <w:bottom w:val="none" w:sz="0" w:space="0" w:color="auto"/>
            <w:right w:val="none" w:sz="0" w:space="0" w:color="auto"/>
          </w:divBdr>
        </w:div>
        <w:div w:id="136189870">
          <w:marLeft w:val="0"/>
          <w:marRight w:val="0"/>
          <w:marTop w:val="0"/>
          <w:marBottom w:val="0"/>
          <w:divBdr>
            <w:top w:val="none" w:sz="0" w:space="0" w:color="auto"/>
            <w:left w:val="none" w:sz="0" w:space="0" w:color="auto"/>
            <w:bottom w:val="none" w:sz="0" w:space="0" w:color="auto"/>
            <w:right w:val="none" w:sz="0" w:space="0" w:color="auto"/>
          </w:divBdr>
        </w:div>
        <w:div w:id="2081823017">
          <w:marLeft w:val="0"/>
          <w:marRight w:val="0"/>
          <w:marTop w:val="0"/>
          <w:marBottom w:val="0"/>
          <w:divBdr>
            <w:top w:val="none" w:sz="0" w:space="0" w:color="auto"/>
            <w:left w:val="none" w:sz="0" w:space="0" w:color="auto"/>
            <w:bottom w:val="none" w:sz="0" w:space="0" w:color="auto"/>
            <w:right w:val="none" w:sz="0" w:space="0" w:color="auto"/>
          </w:divBdr>
        </w:div>
        <w:div w:id="1299723160">
          <w:marLeft w:val="0"/>
          <w:marRight w:val="0"/>
          <w:marTop w:val="0"/>
          <w:marBottom w:val="0"/>
          <w:divBdr>
            <w:top w:val="none" w:sz="0" w:space="0" w:color="auto"/>
            <w:left w:val="none" w:sz="0" w:space="0" w:color="auto"/>
            <w:bottom w:val="none" w:sz="0" w:space="0" w:color="auto"/>
            <w:right w:val="none" w:sz="0" w:space="0" w:color="auto"/>
          </w:divBdr>
        </w:div>
        <w:div w:id="1959482960">
          <w:marLeft w:val="0"/>
          <w:marRight w:val="0"/>
          <w:marTop w:val="0"/>
          <w:marBottom w:val="0"/>
          <w:divBdr>
            <w:top w:val="none" w:sz="0" w:space="0" w:color="auto"/>
            <w:left w:val="none" w:sz="0" w:space="0" w:color="auto"/>
            <w:bottom w:val="none" w:sz="0" w:space="0" w:color="auto"/>
            <w:right w:val="none" w:sz="0" w:space="0" w:color="auto"/>
          </w:divBdr>
        </w:div>
        <w:div w:id="1746415414">
          <w:marLeft w:val="0"/>
          <w:marRight w:val="0"/>
          <w:marTop w:val="0"/>
          <w:marBottom w:val="0"/>
          <w:divBdr>
            <w:top w:val="none" w:sz="0" w:space="0" w:color="auto"/>
            <w:left w:val="none" w:sz="0" w:space="0" w:color="auto"/>
            <w:bottom w:val="none" w:sz="0" w:space="0" w:color="auto"/>
            <w:right w:val="none" w:sz="0" w:space="0" w:color="auto"/>
          </w:divBdr>
        </w:div>
        <w:div w:id="1034965652">
          <w:marLeft w:val="0"/>
          <w:marRight w:val="0"/>
          <w:marTop w:val="0"/>
          <w:marBottom w:val="0"/>
          <w:divBdr>
            <w:top w:val="none" w:sz="0" w:space="0" w:color="auto"/>
            <w:left w:val="none" w:sz="0" w:space="0" w:color="auto"/>
            <w:bottom w:val="none" w:sz="0" w:space="0" w:color="auto"/>
            <w:right w:val="none" w:sz="0" w:space="0" w:color="auto"/>
          </w:divBdr>
        </w:div>
        <w:div w:id="138812894">
          <w:marLeft w:val="0"/>
          <w:marRight w:val="0"/>
          <w:marTop w:val="0"/>
          <w:marBottom w:val="0"/>
          <w:divBdr>
            <w:top w:val="none" w:sz="0" w:space="0" w:color="auto"/>
            <w:left w:val="none" w:sz="0" w:space="0" w:color="auto"/>
            <w:bottom w:val="none" w:sz="0" w:space="0" w:color="auto"/>
            <w:right w:val="none" w:sz="0" w:space="0" w:color="auto"/>
          </w:divBdr>
        </w:div>
        <w:div w:id="1436096274">
          <w:marLeft w:val="0"/>
          <w:marRight w:val="0"/>
          <w:marTop w:val="0"/>
          <w:marBottom w:val="0"/>
          <w:divBdr>
            <w:top w:val="none" w:sz="0" w:space="0" w:color="auto"/>
            <w:left w:val="none" w:sz="0" w:space="0" w:color="auto"/>
            <w:bottom w:val="none" w:sz="0" w:space="0" w:color="auto"/>
            <w:right w:val="none" w:sz="0" w:space="0" w:color="auto"/>
          </w:divBdr>
        </w:div>
        <w:div w:id="156963107">
          <w:marLeft w:val="0"/>
          <w:marRight w:val="0"/>
          <w:marTop w:val="0"/>
          <w:marBottom w:val="0"/>
          <w:divBdr>
            <w:top w:val="none" w:sz="0" w:space="0" w:color="auto"/>
            <w:left w:val="none" w:sz="0" w:space="0" w:color="auto"/>
            <w:bottom w:val="none" w:sz="0" w:space="0" w:color="auto"/>
            <w:right w:val="none" w:sz="0" w:space="0" w:color="auto"/>
          </w:divBdr>
        </w:div>
        <w:div w:id="1804232703">
          <w:marLeft w:val="0"/>
          <w:marRight w:val="0"/>
          <w:marTop w:val="0"/>
          <w:marBottom w:val="0"/>
          <w:divBdr>
            <w:top w:val="none" w:sz="0" w:space="0" w:color="auto"/>
            <w:left w:val="none" w:sz="0" w:space="0" w:color="auto"/>
            <w:bottom w:val="none" w:sz="0" w:space="0" w:color="auto"/>
            <w:right w:val="none" w:sz="0" w:space="0" w:color="auto"/>
          </w:divBdr>
        </w:div>
        <w:div w:id="972633013">
          <w:marLeft w:val="0"/>
          <w:marRight w:val="0"/>
          <w:marTop w:val="0"/>
          <w:marBottom w:val="0"/>
          <w:divBdr>
            <w:top w:val="none" w:sz="0" w:space="0" w:color="auto"/>
            <w:left w:val="none" w:sz="0" w:space="0" w:color="auto"/>
            <w:bottom w:val="none" w:sz="0" w:space="0" w:color="auto"/>
            <w:right w:val="none" w:sz="0" w:space="0" w:color="auto"/>
          </w:divBdr>
        </w:div>
        <w:div w:id="1146387677">
          <w:marLeft w:val="0"/>
          <w:marRight w:val="0"/>
          <w:marTop w:val="0"/>
          <w:marBottom w:val="0"/>
          <w:divBdr>
            <w:top w:val="none" w:sz="0" w:space="0" w:color="auto"/>
            <w:left w:val="none" w:sz="0" w:space="0" w:color="auto"/>
            <w:bottom w:val="none" w:sz="0" w:space="0" w:color="auto"/>
            <w:right w:val="none" w:sz="0" w:space="0" w:color="auto"/>
          </w:divBdr>
        </w:div>
        <w:div w:id="1209412836">
          <w:marLeft w:val="0"/>
          <w:marRight w:val="0"/>
          <w:marTop w:val="0"/>
          <w:marBottom w:val="0"/>
          <w:divBdr>
            <w:top w:val="none" w:sz="0" w:space="0" w:color="auto"/>
            <w:left w:val="none" w:sz="0" w:space="0" w:color="auto"/>
            <w:bottom w:val="none" w:sz="0" w:space="0" w:color="auto"/>
            <w:right w:val="none" w:sz="0" w:space="0" w:color="auto"/>
          </w:divBdr>
        </w:div>
        <w:div w:id="731736259">
          <w:marLeft w:val="0"/>
          <w:marRight w:val="0"/>
          <w:marTop w:val="0"/>
          <w:marBottom w:val="0"/>
          <w:divBdr>
            <w:top w:val="none" w:sz="0" w:space="0" w:color="auto"/>
            <w:left w:val="none" w:sz="0" w:space="0" w:color="auto"/>
            <w:bottom w:val="none" w:sz="0" w:space="0" w:color="auto"/>
            <w:right w:val="none" w:sz="0" w:space="0" w:color="auto"/>
          </w:divBdr>
        </w:div>
        <w:div w:id="709956809">
          <w:marLeft w:val="0"/>
          <w:marRight w:val="0"/>
          <w:marTop w:val="0"/>
          <w:marBottom w:val="0"/>
          <w:divBdr>
            <w:top w:val="none" w:sz="0" w:space="0" w:color="auto"/>
            <w:left w:val="none" w:sz="0" w:space="0" w:color="auto"/>
            <w:bottom w:val="none" w:sz="0" w:space="0" w:color="auto"/>
            <w:right w:val="none" w:sz="0" w:space="0" w:color="auto"/>
          </w:divBdr>
        </w:div>
        <w:div w:id="1937060628">
          <w:marLeft w:val="0"/>
          <w:marRight w:val="0"/>
          <w:marTop w:val="0"/>
          <w:marBottom w:val="0"/>
          <w:divBdr>
            <w:top w:val="none" w:sz="0" w:space="0" w:color="auto"/>
            <w:left w:val="none" w:sz="0" w:space="0" w:color="auto"/>
            <w:bottom w:val="none" w:sz="0" w:space="0" w:color="auto"/>
            <w:right w:val="none" w:sz="0" w:space="0" w:color="auto"/>
          </w:divBdr>
        </w:div>
        <w:div w:id="400828638">
          <w:marLeft w:val="0"/>
          <w:marRight w:val="0"/>
          <w:marTop w:val="0"/>
          <w:marBottom w:val="0"/>
          <w:divBdr>
            <w:top w:val="none" w:sz="0" w:space="0" w:color="auto"/>
            <w:left w:val="none" w:sz="0" w:space="0" w:color="auto"/>
            <w:bottom w:val="none" w:sz="0" w:space="0" w:color="auto"/>
            <w:right w:val="none" w:sz="0" w:space="0" w:color="auto"/>
          </w:divBdr>
        </w:div>
        <w:div w:id="1469586441">
          <w:marLeft w:val="0"/>
          <w:marRight w:val="0"/>
          <w:marTop w:val="0"/>
          <w:marBottom w:val="0"/>
          <w:divBdr>
            <w:top w:val="none" w:sz="0" w:space="0" w:color="auto"/>
            <w:left w:val="none" w:sz="0" w:space="0" w:color="auto"/>
            <w:bottom w:val="none" w:sz="0" w:space="0" w:color="auto"/>
            <w:right w:val="none" w:sz="0" w:space="0" w:color="auto"/>
          </w:divBdr>
        </w:div>
        <w:div w:id="386076225">
          <w:marLeft w:val="0"/>
          <w:marRight w:val="0"/>
          <w:marTop w:val="0"/>
          <w:marBottom w:val="0"/>
          <w:divBdr>
            <w:top w:val="none" w:sz="0" w:space="0" w:color="auto"/>
            <w:left w:val="none" w:sz="0" w:space="0" w:color="auto"/>
            <w:bottom w:val="none" w:sz="0" w:space="0" w:color="auto"/>
            <w:right w:val="none" w:sz="0" w:space="0" w:color="auto"/>
          </w:divBdr>
        </w:div>
        <w:div w:id="1850100442">
          <w:marLeft w:val="0"/>
          <w:marRight w:val="0"/>
          <w:marTop w:val="0"/>
          <w:marBottom w:val="0"/>
          <w:divBdr>
            <w:top w:val="none" w:sz="0" w:space="0" w:color="auto"/>
            <w:left w:val="none" w:sz="0" w:space="0" w:color="auto"/>
            <w:bottom w:val="none" w:sz="0" w:space="0" w:color="auto"/>
            <w:right w:val="none" w:sz="0" w:space="0" w:color="auto"/>
          </w:divBdr>
        </w:div>
        <w:div w:id="833649168">
          <w:marLeft w:val="0"/>
          <w:marRight w:val="0"/>
          <w:marTop w:val="0"/>
          <w:marBottom w:val="0"/>
          <w:divBdr>
            <w:top w:val="none" w:sz="0" w:space="0" w:color="auto"/>
            <w:left w:val="none" w:sz="0" w:space="0" w:color="auto"/>
            <w:bottom w:val="none" w:sz="0" w:space="0" w:color="auto"/>
            <w:right w:val="none" w:sz="0" w:space="0" w:color="auto"/>
          </w:divBdr>
        </w:div>
        <w:div w:id="1473401847">
          <w:marLeft w:val="0"/>
          <w:marRight w:val="0"/>
          <w:marTop w:val="0"/>
          <w:marBottom w:val="0"/>
          <w:divBdr>
            <w:top w:val="none" w:sz="0" w:space="0" w:color="auto"/>
            <w:left w:val="none" w:sz="0" w:space="0" w:color="auto"/>
            <w:bottom w:val="none" w:sz="0" w:space="0" w:color="auto"/>
            <w:right w:val="none" w:sz="0" w:space="0" w:color="auto"/>
          </w:divBdr>
        </w:div>
        <w:div w:id="1094977188">
          <w:marLeft w:val="0"/>
          <w:marRight w:val="0"/>
          <w:marTop w:val="0"/>
          <w:marBottom w:val="0"/>
          <w:divBdr>
            <w:top w:val="none" w:sz="0" w:space="0" w:color="auto"/>
            <w:left w:val="none" w:sz="0" w:space="0" w:color="auto"/>
            <w:bottom w:val="none" w:sz="0" w:space="0" w:color="auto"/>
            <w:right w:val="none" w:sz="0" w:space="0" w:color="auto"/>
          </w:divBdr>
        </w:div>
        <w:div w:id="1485731255">
          <w:marLeft w:val="0"/>
          <w:marRight w:val="0"/>
          <w:marTop w:val="0"/>
          <w:marBottom w:val="0"/>
          <w:divBdr>
            <w:top w:val="none" w:sz="0" w:space="0" w:color="auto"/>
            <w:left w:val="none" w:sz="0" w:space="0" w:color="auto"/>
            <w:bottom w:val="none" w:sz="0" w:space="0" w:color="auto"/>
            <w:right w:val="none" w:sz="0" w:space="0" w:color="auto"/>
          </w:divBdr>
        </w:div>
        <w:div w:id="614603833">
          <w:marLeft w:val="0"/>
          <w:marRight w:val="0"/>
          <w:marTop w:val="0"/>
          <w:marBottom w:val="0"/>
          <w:divBdr>
            <w:top w:val="none" w:sz="0" w:space="0" w:color="auto"/>
            <w:left w:val="none" w:sz="0" w:space="0" w:color="auto"/>
            <w:bottom w:val="none" w:sz="0" w:space="0" w:color="auto"/>
            <w:right w:val="none" w:sz="0" w:space="0" w:color="auto"/>
          </w:divBdr>
        </w:div>
        <w:div w:id="1341733007">
          <w:marLeft w:val="0"/>
          <w:marRight w:val="0"/>
          <w:marTop w:val="0"/>
          <w:marBottom w:val="0"/>
          <w:divBdr>
            <w:top w:val="none" w:sz="0" w:space="0" w:color="auto"/>
            <w:left w:val="none" w:sz="0" w:space="0" w:color="auto"/>
            <w:bottom w:val="none" w:sz="0" w:space="0" w:color="auto"/>
            <w:right w:val="none" w:sz="0" w:space="0" w:color="auto"/>
          </w:divBdr>
        </w:div>
        <w:div w:id="1528057444">
          <w:marLeft w:val="0"/>
          <w:marRight w:val="0"/>
          <w:marTop w:val="0"/>
          <w:marBottom w:val="0"/>
          <w:divBdr>
            <w:top w:val="none" w:sz="0" w:space="0" w:color="auto"/>
            <w:left w:val="none" w:sz="0" w:space="0" w:color="auto"/>
            <w:bottom w:val="none" w:sz="0" w:space="0" w:color="auto"/>
            <w:right w:val="none" w:sz="0" w:space="0" w:color="auto"/>
          </w:divBdr>
        </w:div>
        <w:div w:id="1789163066">
          <w:marLeft w:val="0"/>
          <w:marRight w:val="0"/>
          <w:marTop w:val="0"/>
          <w:marBottom w:val="0"/>
          <w:divBdr>
            <w:top w:val="none" w:sz="0" w:space="0" w:color="auto"/>
            <w:left w:val="none" w:sz="0" w:space="0" w:color="auto"/>
            <w:bottom w:val="none" w:sz="0" w:space="0" w:color="auto"/>
            <w:right w:val="none" w:sz="0" w:space="0" w:color="auto"/>
          </w:divBdr>
        </w:div>
        <w:div w:id="1047294582">
          <w:marLeft w:val="0"/>
          <w:marRight w:val="0"/>
          <w:marTop w:val="0"/>
          <w:marBottom w:val="0"/>
          <w:divBdr>
            <w:top w:val="none" w:sz="0" w:space="0" w:color="auto"/>
            <w:left w:val="none" w:sz="0" w:space="0" w:color="auto"/>
            <w:bottom w:val="none" w:sz="0" w:space="0" w:color="auto"/>
            <w:right w:val="none" w:sz="0" w:space="0" w:color="auto"/>
          </w:divBdr>
        </w:div>
        <w:div w:id="840509702">
          <w:marLeft w:val="0"/>
          <w:marRight w:val="0"/>
          <w:marTop w:val="0"/>
          <w:marBottom w:val="0"/>
          <w:divBdr>
            <w:top w:val="none" w:sz="0" w:space="0" w:color="auto"/>
            <w:left w:val="none" w:sz="0" w:space="0" w:color="auto"/>
            <w:bottom w:val="none" w:sz="0" w:space="0" w:color="auto"/>
            <w:right w:val="none" w:sz="0" w:space="0" w:color="auto"/>
          </w:divBdr>
        </w:div>
        <w:div w:id="1645546142">
          <w:marLeft w:val="0"/>
          <w:marRight w:val="0"/>
          <w:marTop w:val="0"/>
          <w:marBottom w:val="0"/>
          <w:divBdr>
            <w:top w:val="none" w:sz="0" w:space="0" w:color="auto"/>
            <w:left w:val="none" w:sz="0" w:space="0" w:color="auto"/>
            <w:bottom w:val="none" w:sz="0" w:space="0" w:color="auto"/>
            <w:right w:val="none" w:sz="0" w:space="0" w:color="auto"/>
          </w:divBdr>
        </w:div>
        <w:div w:id="1681733815">
          <w:marLeft w:val="0"/>
          <w:marRight w:val="0"/>
          <w:marTop w:val="0"/>
          <w:marBottom w:val="0"/>
          <w:divBdr>
            <w:top w:val="none" w:sz="0" w:space="0" w:color="auto"/>
            <w:left w:val="none" w:sz="0" w:space="0" w:color="auto"/>
            <w:bottom w:val="none" w:sz="0" w:space="0" w:color="auto"/>
            <w:right w:val="none" w:sz="0" w:space="0" w:color="auto"/>
          </w:divBdr>
        </w:div>
        <w:div w:id="1849245460">
          <w:marLeft w:val="0"/>
          <w:marRight w:val="0"/>
          <w:marTop w:val="0"/>
          <w:marBottom w:val="0"/>
          <w:divBdr>
            <w:top w:val="none" w:sz="0" w:space="0" w:color="auto"/>
            <w:left w:val="none" w:sz="0" w:space="0" w:color="auto"/>
            <w:bottom w:val="none" w:sz="0" w:space="0" w:color="auto"/>
            <w:right w:val="none" w:sz="0" w:space="0" w:color="auto"/>
          </w:divBdr>
        </w:div>
        <w:div w:id="231932633">
          <w:marLeft w:val="0"/>
          <w:marRight w:val="0"/>
          <w:marTop w:val="0"/>
          <w:marBottom w:val="0"/>
          <w:divBdr>
            <w:top w:val="none" w:sz="0" w:space="0" w:color="auto"/>
            <w:left w:val="none" w:sz="0" w:space="0" w:color="auto"/>
            <w:bottom w:val="none" w:sz="0" w:space="0" w:color="auto"/>
            <w:right w:val="none" w:sz="0" w:space="0" w:color="auto"/>
          </w:divBdr>
        </w:div>
        <w:div w:id="1076979412">
          <w:marLeft w:val="0"/>
          <w:marRight w:val="0"/>
          <w:marTop w:val="0"/>
          <w:marBottom w:val="0"/>
          <w:divBdr>
            <w:top w:val="none" w:sz="0" w:space="0" w:color="auto"/>
            <w:left w:val="none" w:sz="0" w:space="0" w:color="auto"/>
            <w:bottom w:val="none" w:sz="0" w:space="0" w:color="auto"/>
            <w:right w:val="none" w:sz="0" w:space="0" w:color="auto"/>
          </w:divBdr>
        </w:div>
        <w:div w:id="2101102324">
          <w:marLeft w:val="0"/>
          <w:marRight w:val="0"/>
          <w:marTop w:val="0"/>
          <w:marBottom w:val="0"/>
          <w:divBdr>
            <w:top w:val="none" w:sz="0" w:space="0" w:color="auto"/>
            <w:left w:val="none" w:sz="0" w:space="0" w:color="auto"/>
            <w:bottom w:val="none" w:sz="0" w:space="0" w:color="auto"/>
            <w:right w:val="none" w:sz="0" w:space="0" w:color="auto"/>
          </w:divBdr>
        </w:div>
        <w:div w:id="488251784">
          <w:marLeft w:val="0"/>
          <w:marRight w:val="0"/>
          <w:marTop w:val="0"/>
          <w:marBottom w:val="0"/>
          <w:divBdr>
            <w:top w:val="none" w:sz="0" w:space="0" w:color="auto"/>
            <w:left w:val="none" w:sz="0" w:space="0" w:color="auto"/>
            <w:bottom w:val="none" w:sz="0" w:space="0" w:color="auto"/>
            <w:right w:val="none" w:sz="0" w:space="0" w:color="auto"/>
          </w:divBdr>
        </w:div>
        <w:div w:id="2029674978">
          <w:marLeft w:val="0"/>
          <w:marRight w:val="0"/>
          <w:marTop w:val="0"/>
          <w:marBottom w:val="0"/>
          <w:divBdr>
            <w:top w:val="none" w:sz="0" w:space="0" w:color="auto"/>
            <w:left w:val="none" w:sz="0" w:space="0" w:color="auto"/>
            <w:bottom w:val="none" w:sz="0" w:space="0" w:color="auto"/>
            <w:right w:val="none" w:sz="0" w:space="0" w:color="auto"/>
          </w:divBdr>
        </w:div>
        <w:div w:id="1159619882">
          <w:marLeft w:val="0"/>
          <w:marRight w:val="0"/>
          <w:marTop w:val="0"/>
          <w:marBottom w:val="0"/>
          <w:divBdr>
            <w:top w:val="none" w:sz="0" w:space="0" w:color="auto"/>
            <w:left w:val="none" w:sz="0" w:space="0" w:color="auto"/>
            <w:bottom w:val="none" w:sz="0" w:space="0" w:color="auto"/>
            <w:right w:val="none" w:sz="0" w:space="0" w:color="auto"/>
          </w:divBdr>
        </w:div>
        <w:div w:id="684285099">
          <w:marLeft w:val="0"/>
          <w:marRight w:val="0"/>
          <w:marTop w:val="0"/>
          <w:marBottom w:val="0"/>
          <w:divBdr>
            <w:top w:val="none" w:sz="0" w:space="0" w:color="auto"/>
            <w:left w:val="none" w:sz="0" w:space="0" w:color="auto"/>
            <w:bottom w:val="none" w:sz="0" w:space="0" w:color="auto"/>
            <w:right w:val="none" w:sz="0" w:space="0" w:color="auto"/>
          </w:divBdr>
        </w:div>
        <w:div w:id="536968831">
          <w:marLeft w:val="0"/>
          <w:marRight w:val="0"/>
          <w:marTop w:val="0"/>
          <w:marBottom w:val="0"/>
          <w:divBdr>
            <w:top w:val="none" w:sz="0" w:space="0" w:color="auto"/>
            <w:left w:val="none" w:sz="0" w:space="0" w:color="auto"/>
            <w:bottom w:val="none" w:sz="0" w:space="0" w:color="auto"/>
            <w:right w:val="none" w:sz="0" w:space="0" w:color="auto"/>
          </w:divBdr>
        </w:div>
      </w:divsChild>
    </w:div>
    <w:div w:id="437062898">
      <w:bodyDiv w:val="1"/>
      <w:marLeft w:val="0"/>
      <w:marRight w:val="0"/>
      <w:marTop w:val="0"/>
      <w:marBottom w:val="0"/>
      <w:divBdr>
        <w:top w:val="none" w:sz="0" w:space="0" w:color="auto"/>
        <w:left w:val="none" w:sz="0" w:space="0" w:color="auto"/>
        <w:bottom w:val="none" w:sz="0" w:space="0" w:color="auto"/>
        <w:right w:val="none" w:sz="0" w:space="0" w:color="auto"/>
      </w:divBdr>
      <w:divsChild>
        <w:div w:id="1586376334">
          <w:marLeft w:val="0"/>
          <w:marRight w:val="0"/>
          <w:marTop w:val="0"/>
          <w:marBottom w:val="0"/>
          <w:divBdr>
            <w:top w:val="none" w:sz="0" w:space="0" w:color="auto"/>
            <w:left w:val="none" w:sz="0" w:space="0" w:color="auto"/>
            <w:bottom w:val="none" w:sz="0" w:space="0" w:color="auto"/>
            <w:right w:val="none" w:sz="0" w:space="0" w:color="auto"/>
          </w:divBdr>
        </w:div>
        <w:div w:id="439879345">
          <w:marLeft w:val="0"/>
          <w:marRight w:val="0"/>
          <w:marTop w:val="0"/>
          <w:marBottom w:val="0"/>
          <w:divBdr>
            <w:top w:val="none" w:sz="0" w:space="0" w:color="auto"/>
            <w:left w:val="none" w:sz="0" w:space="0" w:color="auto"/>
            <w:bottom w:val="none" w:sz="0" w:space="0" w:color="auto"/>
            <w:right w:val="none" w:sz="0" w:space="0" w:color="auto"/>
          </w:divBdr>
        </w:div>
        <w:div w:id="1010528803">
          <w:marLeft w:val="0"/>
          <w:marRight w:val="0"/>
          <w:marTop w:val="0"/>
          <w:marBottom w:val="0"/>
          <w:divBdr>
            <w:top w:val="none" w:sz="0" w:space="0" w:color="auto"/>
            <w:left w:val="none" w:sz="0" w:space="0" w:color="auto"/>
            <w:bottom w:val="none" w:sz="0" w:space="0" w:color="auto"/>
            <w:right w:val="none" w:sz="0" w:space="0" w:color="auto"/>
          </w:divBdr>
        </w:div>
        <w:div w:id="1562253343">
          <w:marLeft w:val="0"/>
          <w:marRight w:val="0"/>
          <w:marTop w:val="0"/>
          <w:marBottom w:val="0"/>
          <w:divBdr>
            <w:top w:val="none" w:sz="0" w:space="0" w:color="auto"/>
            <w:left w:val="none" w:sz="0" w:space="0" w:color="auto"/>
            <w:bottom w:val="none" w:sz="0" w:space="0" w:color="auto"/>
            <w:right w:val="none" w:sz="0" w:space="0" w:color="auto"/>
          </w:divBdr>
        </w:div>
        <w:div w:id="1945108981">
          <w:marLeft w:val="0"/>
          <w:marRight w:val="0"/>
          <w:marTop w:val="0"/>
          <w:marBottom w:val="0"/>
          <w:divBdr>
            <w:top w:val="none" w:sz="0" w:space="0" w:color="auto"/>
            <w:left w:val="none" w:sz="0" w:space="0" w:color="auto"/>
            <w:bottom w:val="none" w:sz="0" w:space="0" w:color="auto"/>
            <w:right w:val="none" w:sz="0" w:space="0" w:color="auto"/>
          </w:divBdr>
        </w:div>
        <w:div w:id="159201615">
          <w:marLeft w:val="0"/>
          <w:marRight w:val="0"/>
          <w:marTop w:val="0"/>
          <w:marBottom w:val="0"/>
          <w:divBdr>
            <w:top w:val="none" w:sz="0" w:space="0" w:color="auto"/>
            <w:left w:val="none" w:sz="0" w:space="0" w:color="auto"/>
            <w:bottom w:val="none" w:sz="0" w:space="0" w:color="auto"/>
            <w:right w:val="none" w:sz="0" w:space="0" w:color="auto"/>
          </w:divBdr>
        </w:div>
        <w:div w:id="596641930">
          <w:marLeft w:val="0"/>
          <w:marRight w:val="0"/>
          <w:marTop w:val="0"/>
          <w:marBottom w:val="0"/>
          <w:divBdr>
            <w:top w:val="none" w:sz="0" w:space="0" w:color="auto"/>
            <w:left w:val="none" w:sz="0" w:space="0" w:color="auto"/>
            <w:bottom w:val="none" w:sz="0" w:space="0" w:color="auto"/>
            <w:right w:val="none" w:sz="0" w:space="0" w:color="auto"/>
          </w:divBdr>
        </w:div>
        <w:div w:id="344407385">
          <w:marLeft w:val="0"/>
          <w:marRight w:val="0"/>
          <w:marTop w:val="0"/>
          <w:marBottom w:val="0"/>
          <w:divBdr>
            <w:top w:val="none" w:sz="0" w:space="0" w:color="auto"/>
            <w:left w:val="none" w:sz="0" w:space="0" w:color="auto"/>
            <w:bottom w:val="none" w:sz="0" w:space="0" w:color="auto"/>
            <w:right w:val="none" w:sz="0" w:space="0" w:color="auto"/>
          </w:divBdr>
        </w:div>
        <w:div w:id="637877079">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06618268">
      <w:bodyDiv w:val="1"/>
      <w:marLeft w:val="0"/>
      <w:marRight w:val="0"/>
      <w:marTop w:val="0"/>
      <w:marBottom w:val="0"/>
      <w:divBdr>
        <w:top w:val="none" w:sz="0" w:space="0" w:color="auto"/>
        <w:left w:val="none" w:sz="0" w:space="0" w:color="auto"/>
        <w:bottom w:val="none" w:sz="0" w:space="0" w:color="auto"/>
        <w:right w:val="none" w:sz="0" w:space="0" w:color="auto"/>
      </w:divBdr>
      <w:divsChild>
        <w:div w:id="1333534816">
          <w:marLeft w:val="0"/>
          <w:marRight w:val="0"/>
          <w:marTop w:val="0"/>
          <w:marBottom w:val="0"/>
          <w:divBdr>
            <w:top w:val="none" w:sz="0" w:space="0" w:color="auto"/>
            <w:left w:val="none" w:sz="0" w:space="0" w:color="auto"/>
            <w:bottom w:val="none" w:sz="0" w:space="0" w:color="auto"/>
            <w:right w:val="none" w:sz="0" w:space="0" w:color="auto"/>
          </w:divBdr>
        </w:div>
        <w:div w:id="595865349">
          <w:marLeft w:val="0"/>
          <w:marRight w:val="0"/>
          <w:marTop w:val="0"/>
          <w:marBottom w:val="0"/>
          <w:divBdr>
            <w:top w:val="none" w:sz="0" w:space="0" w:color="auto"/>
            <w:left w:val="none" w:sz="0" w:space="0" w:color="auto"/>
            <w:bottom w:val="none" w:sz="0" w:space="0" w:color="auto"/>
            <w:right w:val="none" w:sz="0" w:space="0" w:color="auto"/>
          </w:divBdr>
        </w:div>
        <w:div w:id="1693923122">
          <w:marLeft w:val="0"/>
          <w:marRight w:val="0"/>
          <w:marTop w:val="0"/>
          <w:marBottom w:val="0"/>
          <w:divBdr>
            <w:top w:val="none" w:sz="0" w:space="0" w:color="auto"/>
            <w:left w:val="none" w:sz="0" w:space="0" w:color="auto"/>
            <w:bottom w:val="none" w:sz="0" w:space="0" w:color="auto"/>
            <w:right w:val="none" w:sz="0" w:space="0" w:color="auto"/>
          </w:divBdr>
        </w:div>
        <w:div w:id="228611568">
          <w:marLeft w:val="0"/>
          <w:marRight w:val="0"/>
          <w:marTop w:val="0"/>
          <w:marBottom w:val="0"/>
          <w:divBdr>
            <w:top w:val="none" w:sz="0" w:space="0" w:color="auto"/>
            <w:left w:val="none" w:sz="0" w:space="0" w:color="auto"/>
            <w:bottom w:val="none" w:sz="0" w:space="0" w:color="auto"/>
            <w:right w:val="none" w:sz="0" w:space="0" w:color="auto"/>
          </w:divBdr>
        </w:div>
        <w:div w:id="119107666">
          <w:marLeft w:val="0"/>
          <w:marRight w:val="0"/>
          <w:marTop w:val="0"/>
          <w:marBottom w:val="0"/>
          <w:divBdr>
            <w:top w:val="none" w:sz="0" w:space="0" w:color="auto"/>
            <w:left w:val="none" w:sz="0" w:space="0" w:color="auto"/>
            <w:bottom w:val="none" w:sz="0" w:space="0" w:color="auto"/>
            <w:right w:val="none" w:sz="0" w:space="0" w:color="auto"/>
          </w:divBdr>
        </w:div>
      </w:divsChild>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07386393">
      <w:bodyDiv w:val="1"/>
      <w:marLeft w:val="0"/>
      <w:marRight w:val="0"/>
      <w:marTop w:val="0"/>
      <w:marBottom w:val="0"/>
      <w:divBdr>
        <w:top w:val="none" w:sz="0" w:space="0" w:color="auto"/>
        <w:left w:val="none" w:sz="0" w:space="0" w:color="auto"/>
        <w:bottom w:val="none" w:sz="0" w:space="0" w:color="auto"/>
        <w:right w:val="none" w:sz="0" w:space="0" w:color="auto"/>
      </w:divBdr>
      <w:divsChild>
        <w:div w:id="942955894">
          <w:marLeft w:val="0"/>
          <w:marRight w:val="0"/>
          <w:marTop w:val="0"/>
          <w:marBottom w:val="0"/>
          <w:divBdr>
            <w:top w:val="none" w:sz="0" w:space="0" w:color="auto"/>
            <w:left w:val="none" w:sz="0" w:space="0" w:color="auto"/>
            <w:bottom w:val="none" w:sz="0" w:space="0" w:color="auto"/>
            <w:right w:val="none" w:sz="0" w:space="0" w:color="auto"/>
          </w:divBdr>
        </w:div>
        <w:div w:id="649334576">
          <w:marLeft w:val="0"/>
          <w:marRight w:val="0"/>
          <w:marTop w:val="0"/>
          <w:marBottom w:val="0"/>
          <w:divBdr>
            <w:top w:val="none" w:sz="0" w:space="0" w:color="auto"/>
            <w:left w:val="none" w:sz="0" w:space="0" w:color="auto"/>
            <w:bottom w:val="none" w:sz="0" w:space="0" w:color="auto"/>
            <w:right w:val="none" w:sz="0" w:space="0" w:color="auto"/>
          </w:divBdr>
        </w:div>
        <w:div w:id="780959652">
          <w:marLeft w:val="0"/>
          <w:marRight w:val="0"/>
          <w:marTop w:val="0"/>
          <w:marBottom w:val="0"/>
          <w:divBdr>
            <w:top w:val="none" w:sz="0" w:space="0" w:color="auto"/>
            <w:left w:val="none" w:sz="0" w:space="0" w:color="auto"/>
            <w:bottom w:val="none" w:sz="0" w:space="0" w:color="auto"/>
            <w:right w:val="none" w:sz="0" w:space="0" w:color="auto"/>
          </w:divBdr>
        </w:div>
        <w:div w:id="1885605688">
          <w:marLeft w:val="0"/>
          <w:marRight w:val="0"/>
          <w:marTop w:val="0"/>
          <w:marBottom w:val="0"/>
          <w:divBdr>
            <w:top w:val="none" w:sz="0" w:space="0" w:color="auto"/>
            <w:left w:val="none" w:sz="0" w:space="0" w:color="auto"/>
            <w:bottom w:val="none" w:sz="0" w:space="0" w:color="auto"/>
            <w:right w:val="none" w:sz="0" w:space="0" w:color="auto"/>
          </w:divBdr>
        </w:div>
        <w:div w:id="1785727449">
          <w:marLeft w:val="0"/>
          <w:marRight w:val="0"/>
          <w:marTop w:val="0"/>
          <w:marBottom w:val="0"/>
          <w:divBdr>
            <w:top w:val="none" w:sz="0" w:space="0" w:color="auto"/>
            <w:left w:val="none" w:sz="0" w:space="0" w:color="auto"/>
            <w:bottom w:val="none" w:sz="0" w:space="0" w:color="auto"/>
            <w:right w:val="none" w:sz="0" w:space="0" w:color="auto"/>
          </w:divBdr>
        </w:div>
      </w:divsChild>
    </w:div>
    <w:div w:id="1156724676">
      <w:bodyDiv w:val="1"/>
      <w:marLeft w:val="0"/>
      <w:marRight w:val="0"/>
      <w:marTop w:val="0"/>
      <w:marBottom w:val="0"/>
      <w:divBdr>
        <w:top w:val="none" w:sz="0" w:space="0" w:color="auto"/>
        <w:left w:val="none" w:sz="0" w:space="0" w:color="auto"/>
        <w:bottom w:val="none" w:sz="0" w:space="0" w:color="auto"/>
        <w:right w:val="none" w:sz="0" w:space="0" w:color="auto"/>
      </w:divBdr>
      <w:divsChild>
        <w:div w:id="1822964417">
          <w:marLeft w:val="0"/>
          <w:marRight w:val="0"/>
          <w:marTop w:val="0"/>
          <w:marBottom w:val="0"/>
          <w:divBdr>
            <w:top w:val="none" w:sz="0" w:space="0" w:color="auto"/>
            <w:left w:val="none" w:sz="0" w:space="0" w:color="auto"/>
            <w:bottom w:val="none" w:sz="0" w:space="0" w:color="auto"/>
            <w:right w:val="none" w:sz="0" w:space="0" w:color="auto"/>
          </w:divBdr>
        </w:div>
        <w:div w:id="551775973">
          <w:marLeft w:val="0"/>
          <w:marRight w:val="0"/>
          <w:marTop w:val="0"/>
          <w:marBottom w:val="0"/>
          <w:divBdr>
            <w:top w:val="none" w:sz="0" w:space="0" w:color="auto"/>
            <w:left w:val="none" w:sz="0" w:space="0" w:color="auto"/>
            <w:bottom w:val="none" w:sz="0" w:space="0" w:color="auto"/>
            <w:right w:val="none" w:sz="0" w:space="0" w:color="auto"/>
          </w:divBdr>
        </w:div>
        <w:div w:id="2091199462">
          <w:marLeft w:val="0"/>
          <w:marRight w:val="0"/>
          <w:marTop w:val="0"/>
          <w:marBottom w:val="0"/>
          <w:divBdr>
            <w:top w:val="none" w:sz="0" w:space="0" w:color="auto"/>
            <w:left w:val="none" w:sz="0" w:space="0" w:color="auto"/>
            <w:bottom w:val="none" w:sz="0" w:space="0" w:color="auto"/>
            <w:right w:val="none" w:sz="0" w:space="0" w:color="auto"/>
          </w:divBdr>
        </w:div>
        <w:div w:id="504514794">
          <w:marLeft w:val="0"/>
          <w:marRight w:val="0"/>
          <w:marTop w:val="0"/>
          <w:marBottom w:val="0"/>
          <w:divBdr>
            <w:top w:val="none" w:sz="0" w:space="0" w:color="auto"/>
            <w:left w:val="none" w:sz="0" w:space="0" w:color="auto"/>
            <w:bottom w:val="none" w:sz="0" w:space="0" w:color="auto"/>
            <w:right w:val="none" w:sz="0" w:space="0" w:color="auto"/>
          </w:divBdr>
        </w:div>
      </w:divsChild>
    </w:div>
    <w:div w:id="1310355003">
      <w:bodyDiv w:val="1"/>
      <w:marLeft w:val="0"/>
      <w:marRight w:val="0"/>
      <w:marTop w:val="0"/>
      <w:marBottom w:val="0"/>
      <w:divBdr>
        <w:top w:val="none" w:sz="0" w:space="0" w:color="auto"/>
        <w:left w:val="none" w:sz="0" w:space="0" w:color="auto"/>
        <w:bottom w:val="none" w:sz="0" w:space="0" w:color="auto"/>
        <w:right w:val="none" w:sz="0" w:space="0" w:color="auto"/>
      </w:divBdr>
      <w:divsChild>
        <w:div w:id="149254816">
          <w:marLeft w:val="0"/>
          <w:marRight w:val="0"/>
          <w:marTop w:val="0"/>
          <w:marBottom w:val="0"/>
          <w:divBdr>
            <w:top w:val="none" w:sz="0" w:space="0" w:color="auto"/>
            <w:left w:val="none" w:sz="0" w:space="0" w:color="auto"/>
            <w:bottom w:val="none" w:sz="0" w:space="0" w:color="auto"/>
            <w:right w:val="none" w:sz="0" w:space="0" w:color="auto"/>
          </w:divBdr>
        </w:div>
        <w:div w:id="365983750">
          <w:marLeft w:val="0"/>
          <w:marRight w:val="0"/>
          <w:marTop w:val="0"/>
          <w:marBottom w:val="0"/>
          <w:divBdr>
            <w:top w:val="none" w:sz="0" w:space="0" w:color="auto"/>
            <w:left w:val="none" w:sz="0" w:space="0" w:color="auto"/>
            <w:bottom w:val="none" w:sz="0" w:space="0" w:color="auto"/>
            <w:right w:val="none" w:sz="0" w:space="0" w:color="auto"/>
          </w:divBdr>
        </w:div>
        <w:div w:id="733434286">
          <w:marLeft w:val="0"/>
          <w:marRight w:val="0"/>
          <w:marTop w:val="0"/>
          <w:marBottom w:val="0"/>
          <w:divBdr>
            <w:top w:val="none" w:sz="0" w:space="0" w:color="auto"/>
            <w:left w:val="none" w:sz="0" w:space="0" w:color="auto"/>
            <w:bottom w:val="none" w:sz="0" w:space="0" w:color="auto"/>
            <w:right w:val="none" w:sz="0" w:space="0" w:color="auto"/>
          </w:divBdr>
        </w:div>
        <w:div w:id="545339271">
          <w:marLeft w:val="0"/>
          <w:marRight w:val="0"/>
          <w:marTop w:val="0"/>
          <w:marBottom w:val="0"/>
          <w:divBdr>
            <w:top w:val="none" w:sz="0" w:space="0" w:color="auto"/>
            <w:left w:val="none" w:sz="0" w:space="0" w:color="auto"/>
            <w:bottom w:val="none" w:sz="0" w:space="0" w:color="auto"/>
            <w:right w:val="none" w:sz="0" w:space="0" w:color="auto"/>
          </w:divBdr>
        </w:div>
        <w:div w:id="1469854602">
          <w:marLeft w:val="0"/>
          <w:marRight w:val="0"/>
          <w:marTop w:val="0"/>
          <w:marBottom w:val="0"/>
          <w:divBdr>
            <w:top w:val="none" w:sz="0" w:space="0" w:color="auto"/>
            <w:left w:val="none" w:sz="0" w:space="0" w:color="auto"/>
            <w:bottom w:val="none" w:sz="0" w:space="0" w:color="auto"/>
            <w:right w:val="none" w:sz="0" w:space="0" w:color="auto"/>
          </w:divBdr>
        </w:div>
        <w:div w:id="1172257266">
          <w:marLeft w:val="0"/>
          <w:marRight w:val="0"/>
          <w:marTop w:val="0"/>
          <w:marBottom w:val="0"/>
          <w:divBdr>
            <w:top w:val="none" w:sz="0" w:space="0" w:color="auto"/>
            <w:left w:val="none" w:sz="0" w:space="0" w:color="auto"/>
            <w:bottom w:val="none" w:sz="0" w:space="0" w:color="auto"/>
            <w:right w:val="none" w:sz="0" w:space="0" w:color="auto"/>
          </w:divBdr>
        </w:div>
        <w:div w:id="203687278">
          <w:marLeft w:val="0"/>
          <w:marRight w:val="0"/>
          <w:marTop w:val="0"/>
          <w:marBottom w:val="0"/>
          <w:divBdr>
            <w:top w:val="none" w:sz="0" w:space="0" w:color="auto"/>
            <w:left w:val="none" w:sz="0" w:space="0" w:color="auto"/>
            <w:bottom w:val="none" w:sz="0" w:space="0" w:color="auto"/>
            <w:right w:val="none" w:sz="0" w:space="0" w:color="auto"/>
          </w:divBdr>
        </w:div>
        <w:div w:id="1615208274">
          <w:marLeft w:val="0"/>
          <w:marRight w:val="0"/>
          <w:marTop w:val="0"/>
          <w:marBottom w:val="0"/>
          <w:divBdr>
            <w:top w:val="none" w:sz="0" w:space="0" w:color="auto"/>
            <w:left w:val="none" w:sz="0" w:space="0" w:color="auto"/>
            <w:bottom w:val="none" w:sz="0" w:space="0" w:color="auto"/>
            <w:right w:val="none" w:sz="0" w:space="0" w:color="auto"/>
          </w:divBdr>
        </w:div>
        <w:div w:id="467087070">
          <w:marLeft w:val="0"/>
          <w:marRight w:val="0"/>
          <w:marTop w:val="0"/>
          <w:marBottom w:val="0"/>
          <w:divBdr>
            <w:top w:val="none" w:sz="0" w:space="0" w:color="auto"/>
            <w:left w:val="none" w:sz="0" w:space="0" w:color="auto"/>
            <w:bottom w:val="none" w:sz="0" w:space="0" w:color="auto"/>
            <w:right w:val="none" w:sz="0" w:space="0" w:color="auto"/>
          </w:divBdr>
        </w:div>
        <w:div w:id="154030025">
          <w:marLeft w:val="0"/>
          <w:marRight w:val="0"/>
          <w:marTop w:val="0"/>
          <w:marBottom w:val="0"/>
          <w:divBdr>
            <w:top w:val="none" w:sz="0" w:space="0" w:color="auto"/>
            <w:left w:val="none" w:sz="0" w:space="0" w:color="auto"/>
            <w:bottom w:val="none" w:sz="0" w:space="0" w:color="auto"/>
            <w:right w:val="none" w:sz="0" w:space="0" w:color="auto"/>
          </w:divBdr>
        </w:div>
        <w:div w:id="1866476516">
          <w:marLeft w:val="0"/>
          <w:marRight w:val="0"/>
          <w:marTop w:val="0"/>
          <w:marBottom w:val="0"/>
          <w:divBdr>
            <w:top w:val="none" w:sz="0" w:space="0" w:color="auto"/>
            <w:left w:val="none" w:sz="0" w:space="0" w:color="auto"/>
            <w:bottom w:val="none" w:sz="0" w:space="0" w:color="auto"/>
            <w:right w:val="none" w:sz="0" w:space="0" w:color="auto"/>
          </w:divBdr>
        </w:div>
        <w:div w:id="1464809358">
          <w:marLeft w:val="0"/>
          <w:marRight w:val="0"/>
          <w:marTop w:val="0"/>
          <w:marBottom w:val="0"/>
          <w:divBdr>
            <w:top w:val="none" w:sz="0" w:space="0" w:color="auto"/>
            <w:left w:val="none" w:sz="0" w:space="0" w:color="auto"/>
            <w:bottom w:val="none" w:sz="0" w:space="0" w:color="auto"/>
            <w:right w:val="none" w:sz="0" w:space="0" w:color="auto"/>
          </w:divBdr>
        </w:div>
        <w:div w:id="1760566845">
          <w:marLeft w:val="0"/>
          <w:marRight w:val="0"/>
          <w:marTop w:val="0"/>
          <w:marBottom w:val="0"/>
          <w:divBdr>
            <w:top w:val="none" w:sz="0" w:space="0" w:color="auto"/>
            <w:left w:val="none" w:sz="0" w:space="0" w:color="auto"/>
            <w:bottom w:val="none" w:sz="0" w:space="0" w:color="auto"/>
            <w:right w:val="none" w:sz="0" w:space="0" w:color="auto"/>
          </w:divBdr>
        </w:div>
        <w:div w:id="301926235">
          <w:marLeft w:val="0"/>
          <w:marRight w:val="0"/>
          <w:marTop w:val="0"/>
          <w:marBottom w:val="0"/>
          <w:divBdr>
            <w:top w:val="none" w:sz="0" w:space="0" w:color="auto"/>
            <w:left w:val="none" w:sz="0" w:space="0" w:color="auto"/>
            <w:bottom w:val="none" w:sz="0" w:space="0" w:color="auto"/>
            <w:right w:val="none" w:sz="0" w:space="0" w:color="auto"/>
          </w:divBdr>
        </w:div>
        <w:div w:id="836463486">
          <w:marLeft w:val="0"/>
          <w:marRight w:val="0"/>
          <w:marTop w:val="0"/>
          <w:marBottom w:val="0"/>
          <w:divBdr>
            <w:top w:val="none" w:sz="0" w:space="0" w:color="auto"/>
            <w:left w:val="none" w:sz="0" w:space="0" w:color="auto"/>
            <w:bottom w:val="none" w:sz="0" w:space="0" w:color="auto"/>
            <w:right w:val="none" w:sz="0" w:space="0" w:color="auto"/>
          </w:divBdr>
        </w:div>
        <w:div w:id="1520388687">
          <w:marLeft w:val="0"/>
          <w:marRight w:val="0"/>
          <w:marTop w:val="0"/>
          <w:marBottom w:val="0"/>
          <w:divBdr>
            <w:top w:val="none" w:sz="0" w:space="0" w:color="auto"/>
            <w:left w:val="none" w:sz="0" w:space="0" w:color="auto"/>
            <w:bottom w:val="none" w:sz="0" w:space="0" w:color="auto"/>
            <w:right w:val="none" w:sz="0" w:space="0" w:color="auto"/>
          </w:divBdr>
        </w:div>
      </w:divsChild>
    </w:div>
    <w:div w:id="1528640057">
      <w:bodyDiv w:val="1"/>
      <w:marLeft w:val="0"/>
      <w:marRight w:val="0"/>
      <w:marTop w:val="0"/>
      <w:marBottom w:val="0"/>
      <w:divBdr>
        <w:top w:val="none" w:sz="0" w:space="0" w:color="auto"/>
        <w:left w:val="none" w:sz="0" w:space="0" w:color="auto"/>
        <w:bottom w:val="none" w:sz="0" w:space="0" w:color="auto"/>
        <w:right w:val="none" w:sz="0" w:space="0" w:color="auto"/>
      </w:divBdr>
    </w:div>
    <w:div w:id="1694383978">
      <w:bodyDiv w:val="1"/>
      <w:marLeft w:val="0"/>
      <w:marRight w:val="0"/>
      <w:marTop w:val="0"/>
      <w:marBottom w:val="0"/>
      <w:divBdr>
        <w:top w:val="none" w:sz="0" w:space="0" w:color="auto"/>
        <w:left w:val="none" w:sz="0" w:space="0" w:color="auto"/>
        <w:bottom w:val="none" w:sz="0" w:space="0" w:color="auto"/>
        <w:right w:val="none" w:sz="0" w:space="0" w:color="auto"/>
      </w:divBdr>
      <w:divsChild>
        <w:div w:id="432940080">
          <w:marLeft w:val="0"/>
          <w:marRight w:val="0"/>
          <w:marTop w:val="0"/>
          <w:marBottom w:val="0"/>
          <w:divBdr>
            <w:top w:val="none" w:sz="0" w:space="0" w:color="auto"/>
            <w:left w:val="none" w:sz="0" w:space="0" w:color="auto"/>
            <w:bottom w:val="none" w:sz="0" w:space="0" w:color="auto"/>
            <w:right w:val="none" w:sz="0" w:space="0" w:color="auto"/>
          </w:divBdr>
        </w:div>
        <w:div w:id="1746293319">
          <w:marLeft w:val="0"/>
          <w:marRight w:val="0"/>
          <w:marTop w:val="0"/>
          <w:marBottom w:val="0"/>
          <w:divBdr>
            <w:top w:val="none" w:sz="0" w:space="0" w:color="auto"/>
            <w:left w:val="none" w:sz="0" w:space="0" w:color="auto"/>
            <w:bottom w:val="none" w:sz="0" w:space="0" w:color="auto"/>
            <w:right w:val="none" w:sz="0" w:space="0" w:color="auto"/>
          </w:divBdr>
        </w:div>
        <w:div w:id="207449993">
          <w:marLeft w:val="0"/>
          <w:marRight w:val="0"/>
          <w:marTop w:val="0"/>
          <w:marBottom w:val="0"/>
          <w:divBdr>
            <w:top w:val="none" w:sz="0" w:space="0" w:color="auto"/>
            <w:left w:val="none" w:sz="0" w:space="0" w:color="auto"/>
            <w:bottom w:val="none" w:sz="0" w:space="0" w:color="auto"/>
            <w:right w:val="none" w:sz="0" w:space="0" w:color="auto"/>
          </w:divBdr>
        </w:div>
        <w:div w:id="1960338704">
          <w:marLeft w:val="0"/>
          <w:marRight w:val="0"/>
          <w:marTop w:val="0"/>
          <w:marBottom w:val="0"/>
          <w:divBdr>
            <w:top w:val="none" w:sz="0" w:space="0" w:color="auto"/>
            <w:left w:val="none" w:sz="0" w:space="0" w:color="auto"/>
            <w:bottom w:val="none" w:sz="0" w:space="0" w:color="auto"/>
            <w:right w:val="none" w:sz="0" w:space="0" w:color="auto"/>
          </w:divBdr>
        </w:div>
        <w:div w:id="1169829072">
          <w:marLeft w:val="0"/>
          <w:marRight w:val="0"/>
          <w:marTop w:val="0"/>
          <w:marBottom w:val="0"/>
          <w:divBdr>
            <w:top w:val="none" w:sz="0" w:space="0" w:color="auto"/>
            <w:left w:val="none" w:sz="0" w:space="0" w:color="auto"/>
            <w:bottom w:val="none" w:sz="0" w:space="0" w:color="auto"/>
            <w:right w:val="none" w:sz="0" w:space="0" w:color="auto"/>
          </w:divBdr>
        </w:div>
        <w:div w:id="913784400">
          <w:marLeft w:val="0"/>
          <w:marRight w:val="0"/>
          <w:marTop w:val="0"/>
          <w:marBottom w:val="0"/>
          <w:divBdr>
            <w:top w:val="none" w:sz="0" w:space="0" w:color="auto"/>
            <w:left w:val="none" w:sz="0" w:space="0" w:color="auto"/>
            <w:bottom w:val="none" w:sz="0" w:space="0" w:color="auto"/>
            <w:right w:val="none" w:sz="0" w:space="0" w:color="auto"/>
          </w:divBdr>
        </w:div>
        <w:div w:id="696543745">
          <w:marLeft w:val="0"/>
          <w:marRight w:val="0"/>
          <w:marTop w:val="0"/>
          <w:marBottom w:val="0"/>
          <w:divBdr>
            <w:top w:val="none" w:sz="0" w:space="0" w:color="auto"/>
            <w:left w:val="none" w:sz="0" w:space="0" w:color="auto"/>
            <w:bottom w:val="none" w:sz="0" w:space="0" w:color="auto"/>
            <w:right w:val="none" w:sz="0" w:space="0" w:color="auto"/>
          </w:divBdr>
        </w:div>
        <w:div w:id="1551108047">
          <w:marLeft w:val="0"/>
          <w:marRight w:val="0"/>
          <w:marTop w:val="0"/>
          <w:marBottom w:val="0"/>
          <w:divBdr>
            <w:top w:val="none" w:sz="0" w:space="0" w:color="auto"/>
            <w:left w:val="none" w:sz="0" w:space="0" w:color="auto"/>
            <w:bottom w:val="none" w:sz="0" w:space="0" w:color="auto"/>
            <w:right w:val="none" w:sz="0" w:space="0" w:color="auto"/>
          </w:divBdr>
        </w:div>
        <w:div w:id="149911441">
          <w:marLeft w:val="0"/>
          <w:marRight w:val="0"/>
          <w:marTop w:val="0"/>
          <w:marBottom w:val="0"/>
          <w:divBdr>
            <w:top w:val="none" w:sz="0" w:space="0" w:color="auto"/>
            <w:left w:val="none" w:sz="0" w:space="0" w:color="auto"/>
            <w:bottom w:val="none" w:sz="0" w:space="0" w:color="auto"/>
            <w:right w:val="none" w:sz="0" w:space="0" w:color="auto"/>
          </w:divBdr>
        </w:div>
        <w:div w:id="361636940">
          <w:marLeft w:val="0"/>
          <w:marRight w:val="0"/>
          <w:marTop w:val="0"/>
          <w:marBottom w:val="0"/>
          <w:divBdr>
            <w:top w:val="none" w:sz="0" w:space="0" w:color="auto"/>
            <w:left w:val="none" w:sz="0" w:space="0" w:color="auto"/>
            <w:bottom w:val="none" w:sz="0" w:space="0" w:color="auto"/>
            <w:right w:val="none" w:sz="0" w:space="0" w:color="auto"/>
          </w:divBdr>
        </w:div>
        <w:div w:id="193078312">
          <w:marLeft w:val="0"/>
          <w:marRight w:val="0"/>
          <w:marTop w:val="0"/>
          <w:marBottom w:val="0"/>
          <w:divBdr>
            <w:top w:val="none" w:sz="0" w:space="0" w:color="auto"/>
            <w:left w:val="none" w:sz="0" w:space="0" w:color="auto"/>
            <w:bottom w:val="none" w:sz="0" w:space="0" w:color="auto"/>
            <w:right w:val="none" w:sz="0" w:space="0" w:color="auto"/>
          </w:divBdr>
        </w:div>
        <w:div w:id="356661406">
          <w:marLeft w:val="0"/>
          <w:marRight w:val="0"/>
          <w:marTop w:val="0"/>
          <w:marBottom w:val="0"/>
          <w:divBdr>
            <w:top w:val="none" w:sz="0" w:space="0" w:color="auto"/>
            <w:left w:val="none" w:sz="0" w:space="0" w:color="auto"/>
            <w:bottom w:val="none" w:sz="0" w:space="0" w:color="auto"/>
            <w:right w:val="none" w:sz="0" w:space="0" w:color="auto"/>
          </w:divBdr>
        </w:div>
        <w:div w:id="643706230">
          <w:marLeft w:val="0"/>
          <w:marRight w:val="0"/>
          <w:marTop w:val="0"/>
          <w:marBottom w:val="0"/>
          <w:divBdr>
            <w:top w:val="none" w:sz="0" w:space="0" w:color="auto"/>
            <w:left w:val="none" w:sz="0" w:space="0" w:color="auto"/>
            <w:bottom w:val="none" w:sz="0" w:space="0" w:color="auto"/>
            <w:right w:val="none" w:sz="0" w:space="0" w:color="auto"/>
          </w:divBdr>
        </w:div>
        <w:div w:id="761877453">
          <w:marLeft w:val="0"/>
          <w:marRight w:val="0"/>
          <w:marTop w:val="0"/>
          <w:marBottom w:val="0"/>
          <w:divBdr>
            <w:top w:val="none" w:sz="0" w:space="0" w:color="auto"/>
            <w:left w:val="none" w:sz="0" w:space="0" w:color="auto"/>
            <w:bottom w:val="none" w:sz="0" w:space="0" w:color="auto"/>
            <w:right w:val="none" w:sz="0" w:space="0" w:color="auto"/>
          </w:divBdr>
        </w:div>
        <w:div w:id="141361292">
          <w:marLeft w:val="0"/>
          <w:marRight w:val="0"/>
          <w:marTop w:val="0"/>
          <w:marBottom w:val="0"/>
          <w:divBdr>
            <w:top w:val="none" w:sz="0" w:space="0" w:color="auto"/>
            <w:left w:val="none" w:sz="0" w:space="0" w:color="auto"/>
            <w:bottom w:val="none" w:sz="0" w:space="0" w:color="auto"/>
            <w:right w:val="none" w:sz="0" w:space="0" w:color="auto"/>
          </w:divBdr>
        </w:div>
        <w:div w:id="1952274263">
          <w:marLeft w:val="0"/>
          <w:marRight w:val="0"/>
          <w:marTop w:val="0"/>
          <w:marBottom w:val="0"/>
          <w:divBdr>
            <w:top w:val="none" w:sz="0" w:space="0" w:color="auto"/>
            <w:left w:val="none" w:sz="0" w:space="0" w:color="auto"/>
            <w:bottom w:val="none" w:sz="0" w:space="0" w:color="auto"/>
            <w:right w:val="none" w:sz="0" w:space="0" w:color="auto"/>
          </w:divBdr>
        </w:div>
        <w:div w:id="1398281615">
          <w:marLeft w:val="0"/>
          <w:marRight w:val="0"/>
          <w:marTop w:val="0"/>
          <w:marBottom w:val="0"/>
          <w:divBdr>
            <w:top w:val="none" w:sz="0" w:space="0" w:color="auto"/>
            <w:left w:val="none" w:sz="0" w:space="0" w:color="auto"/>
            <w:bottom w:val="none" w:sz="0" w:space="0" w:color="auto"/>
            <w:right w:val="none" w:sz="0" w:space="0" w:color="auto"/>
          </w:divBdr>
        </w:div>
        <w:div w:id="381291465">
          <w:marLeft w:val="0"/>
          <w:marRight w:val="0"/>
          <w:marTop w:val="0"/>
          <w:marBottom w:val="0"/>
          <w:divBdr>
            <w:top w:val="none" w:sz="0" w:space="0" w:color="auto"/>
            <w:left w:val="none" w:sz="0" w:space="0" w:color="auto"/>
            <w:bottom w:val="none" w:sz="0" w:space="0" w:color="auto"/>
            <w:right w:val="none" w:sz="0" w:space="0" w:color="auto"/>
          </w:divBdr>
        </w:div>
        <w:div w:id="997072613">
          <w:marLeft w:val="0"/>
          <w:marRight w:val="0"/>
          <w:marTop w:val="0"/>
          <w:marBottom w:val="0"/>
          <w:divBdr>
            <w:top w:val="none" w:sz="0" w:space="0" w:color="auto"/>
            <w:left w:val="none" w:sz="0" w:space="0" w:color="auto"/>
            <w:bottom w:val="none" w:sz="0" w:space="0" w:color="auto"/>
            <w:right w:val="none" w:sz="0" w:space="0" w:color="auto"/>
          </w:divBdr>
        </w:div>
        <w:div w:id="1374764791">
          <w:marLeft w:val="0"/>
          <w:marRight w:val="0"/>
          <w:marTop w:val="0"/>
          <w:marBottom w:val="0"/>
          <w:divBdr>
            <w:top w:val="none" w:sz="0" w:space="0" w:color="auto"/>
            <w:left w:val="none" w:sz="0" w:space="0" w:color="auto"/>
            <w:bottom w:val="none" w:sz="0" w:space="0" w:color="auto"/>
            <w:right w:val="none" w:sz="0" w:space="0" w:color="auto"/>
          </w:divBdr>
        </w:div>
        <w:div w:id="696468398">
          <w:marLeft w:val="0"/>
          <w:marRight w:val="0"/>
          <w:marTop w:val="0"/>
          <w:marBottom w:val="0"/>
          <w:divBdr>
            <w:top w:val="none" w:sz="0" w:space="0" w:color="auto"/>
            <w:left w:val="none" w:sz="0" w:space="0" w:color="auto"/>
            <w:bottom w:val="none" w:sz="0" w:space="0" w:color="auto"/>
            <w:right w:val="none" w:sz="0" w:space="0" w:color="auto"/>
          </w:divBdr>
        </w:div>
        <w:div w:id="346371254">
          <w:marLeft w:val="0"/>
          <w:marRight w:val="0"/>
          <w:marTop w:val="0"/>
          <w:marBottom w:val="0"/>
          <w:divBdr>
            <w:top w:val="none" w:sz="0" w:space="0" w:color="auto"/>
            <w:left w:val="none" w:sz="0" w:space="0" w:color="auto"/>
            <w:bottom w:val="none" w:sz="0" w:space="0" w:color="auto"/>
            <w:right w:val="none" w:sz="0" w:space="0" w:color="auto"/>
          </w:divBdr>
        </w:div>
        <w:div w:id="932779096">
          <w:marLeft w:val="0"/>
          <w:marRight w:val="0"/>
          <w:marTop w:val="0"/>
          <w:marBottom w:val="0"/>
          <w:divBdr>
            <w:top w:val="none" w:sz="0" w:space="0" w:color="auto"/>
            <w:left w:val="none" w:sz="0" w:space="0" w:color="auto"/>
            <w:bottom w:val="none" w:sz="0" w:space="0" w:color="auto"/>
            <w:right w:val="none" w:sz="0" w:space="0" w:color="auto"/>
          </w:divBdr>
        </w:div>
        <w:div w:id="231890662">
          <w:marLeft w:val="0"/>
          <w:marRight w:val="0"/>
          <w:marTop w:val="0"/>
          <w:marBottom w:val="0"/>
          <w:divBdr>
            <w:top w:val="none" w:sz="0" w:space="0" w:color="auto"/>
            <w:left w:val="none" w:sz="0" w:space="0" w:color="auto"/>
            <w:bottom w:val="none" w:sz="0" w:space="0" w:color="auto"/>
            <w:right w:val="none" w:sz="0" w:space="0" w:color="auto"/>
          </w:divBdr>
        </w:div>
        <w:div w:id="1212498821">
          <w:marLeft w:val="0"/>
          <w:marRight w:val="0"/>
          <w:marTop w:val="0"/>
          <w:marBottom w:val="0"/>
          <w:divBdr>
            <w:top w:val="none" w:sz="0" w:space="0" w:color="auto"/>
            <w:left w:val="none" w:sz="0" w:space="0" w:color="auto"/>
            <w:bottom w:val="none" w:sz="0" w:space="0" w:color="auto"/>
            <w:right w:val="none" w:sz="0" w:space="0" w:color="auto"/>
          </w:divBdr>
        </w:div>
        <w:div w:id="1622490434">
          <w:marLeft w:val="0"/>
          <w:marRight w:val="0"/>
          <w:marTop w:val="0"/>
          <w:marBottom w:val="0"/>
          <w:divBdr>
            <w:top w:val="none" w:sz="0" w:space="0" w:color="auto"/>
            <w:left w:val="none" w:sz="0" w:space="0" w:color="auto"/>
            <w:bottom w:val="none" w:sz="0" w:space="0" w:color="auto"/>
            <w:right w:val="none" w:sz="0" w:space="0" w:color="auto"/>
          </w:divBdr>
        </w:div>
        <w:div w:id="768816917">
          <w:marLeft w:val="0"/>
          <w:marRight w:val="0"/>
          <w:marTop w:val="0"/>
          <w:marBottom w:val="0"/>
          <w:divBdr>
            <w:top w:val="none" w:sz="0" w:space="0" w:color="auto"/>
            <w:left w:val="none" w:sz="0" w:space="0" w:color="auto"/>
            <w:bottom w:val="none" w:sz="0" w:space="0" w:color="auto"/>
            <w:right w:val="none" w:sz="0" w:space="0" w:color="auto"/>
          </w:divBdr>
        </w:div>
        <w:div w:id="743259451">
          <w:marLeft w:val="0"/>
          <w:marRight w:val="0"/>
          <w:marTop w:val="0"/>
          <w:marBottom w:val="0"/>
          <w:divBdr>
            <w:top w:val="none" w:sz="0" w:space="0" w:color="auto"/>
            <w:left w:val="none" w:sz="0" w:space="0" w:color="auto"/>
            <w:bottom w:val="none" w:sz="0" w:space="0" w:color="auto"/>
            <w:right w:val="none" w:sz="0" w:space="0" w:color="auto"/>
          </w:divBdr>
        </w:div>
        <w:div w:id="678197349">
          <w:marLeft w:val="0"/>
          <w:marRight w:val="0"/>
          <w:marTop w:val="0"/>
          <w:marBottom w:val="0"/>
          <w:divBdr>
            <w:top w:val="none" w:sz="0" w:space="0" w:color="auto"/>
            <w:left w:val="none" w:sz="0" w:space="0" w:color="auto"/>
            <w:bottom w:val="none" w:sz="0" w:space="0" w:color="auto"/>
            <w:right w:val="none" w:sz="0" w:space="0" w:color="auto"/>
          </w:divBdr>
        </w:div>
        <w:div w:id="2018803244">
          <w:marLeft w:val="0"/>
          <w:marRight w:val="0"/>
          <w:marTop w:val="0"/>
          <w:marBottom w:val="0"/>
          <w:divBdr>
            <w:top w:val="none" w:sz="0" w:space="0" w:color="auto"/>
            <w:left w:val="none" w:sz="0" w:space="0" w:color="auto"/>
            <w:bottom w:val="none" w:sz="0" w:space="0" w:color="auto"/>
            <w:right w:val="none" w:sz="0" w:space="0" w:color="auto"/>
          </w:divBdr>
        </w:div>
        <w:div w:id="226690919">
          <w:marLeft w:val="0"/>
          <w:marRight w:val="0"/>
          <w:marTop w:val="0"/>
          <w:marBottom w:val="0"/>
          <w:divBdr>
            <w:top w:val="none" w:sz="0" w:space="0" w:color="auto"/>
            <w:left w:val="none" w:sz="0" w:space="0" w:color="auto"/>
            <w:bottom w:val="none" w:sz="0" w:space="0" w:color="auto"/>
            <w:right w:val="none" w:sz="0" w:space="0" w:color="auto"/>
          </w:divBdr>
        </w:div>
        <w:div w:id="2119326936">
          <w:marLeft w:val="0"/>
          <w:marRight w:val="0"/>
          <w:marTop w:val="0"/>
          <w:marBottom w:val="0"/>
          <w:divBdr>
            <w:top w:val="none" w:sz="0" w:space="0" w:color="auto"/>
            <w:left w:val="none" w:sz="0" w:space="0" w:color="auto"/>
            <w:bottom w:val="none" w:sz="0" w:space="0" w:color="auto"/>
            <w:right w:val="none" w:sz="0" w:space="0" w:color="auto"/>
          </w:divBdr>
        </w:div>
      </w:divsChild>
    </w:div>
    <w:div w:id="1723481247">
      <w:bodyDiv w:val="1"/>
      <w:marLeft w:val="0"/>
      <w:marRight w:val="0"/>
      <w:marTop w:val="0"/>
      <w:marBottom w:val="0"/>
      <w:divBdr>
        <w:top w:val="none" w:sz="0" w:space="0" w:color="auto"/>
        <w:left w:val="none" w:sz="0" w:space="0" w:color="auto"/>
        <w:bottom w:val="none" w:sz="0" w:space="0" w:color="auto"/>
        <w:right w:val="none" w:sz="0" w:space="0" w:color="auto"/>
      </w:divBdr>
      <w:divsChild>
        <w:div w:id="88813842">
          <w:marLeft w:val="0"/>
          <w:marRight w:val="0"/>
          <w:marTop w:val="0"/>
          <w:marBottom w:val="0"/>
          <w:divBdr>
            <w:top w:val="none" w:sz="0" w:space="0" w:color="auto"/>
            <w:left w:val="none" w:sz="0" w:space="0" w:color="auto"/>
            <w:bottom w:val="none" w:sz="0" w:space="0" w:color="auto"/>
            <w:right w:val="none" w:sz="0" w:space="0" w:color="auto"/>
          </w:divBdr>
        </w:div>
        <w:div w:id="65345410">
          <w:marLeft w:val="0"/>
          <w:marRight w:val="0"/>
          <w:marTop w:val="0"/>
          <w:marBottom w:val="0"/>
          <w:divBdr>
            <w:top w:val="none" w:sz="0" w:space="0" w:color="auto"/>
            <w:left w:val="none" w:sz="0" w:space="0" w:color="auto"/>
            <w:bottom w:val="none" w:sz="0" w:space="0" w:color="auto"/>
            <w:right w:val="none" w:sz="0" w:space="0" w:color="auto"/>
          </w:divBdr>
        </w:div>
        <w:div w:id="1568301733">
          <w:marLeft w:val="0"/>
          <w:marRight w:val="0"/>
          <w:marTop w:val="0"/>
          <w:marBottom w:val="0"/>
          <w:divBdr>
            <w:top w:val="none" w:sz="0" w:space="0" w:color="auto"/>
            <w:left w:val="none" w:sz="0" w:space="0" w:color="auto"/>
            <w:bottom w:val="none" w:sz="0" w:space="0" w:color="auto"/>
            <w:right w:val="none" w:sz="0" w:space="0" w:color="auto"/>
          </w:divBdr>
        </w:div>
        <w:div w:id="191693325">
          <w:marLeft w:val="0"/>
          <w:marRight w:val="0"/>
          <w:marTop w:val="0"/>
          <w:marBottom w:val="0"/>
          <w:divBdr>
            <w:top w:val="none" w:sz="0" w:space="0" w:color="auto"/>
            <w:left w:val="none" w:sz="0" w:space="0" w:color="auto"/>
            <w:bottom w:val="none" w:sz="0" w:space="0" w:color="auto"/>
            <w:right w:val="none" w:sz="0" w:space="0" w:color="auto"/>
          </w:divBdr>
        </w:div>
        <w:div w:id="892041780">
          <w:marLeft w:val="0"/>
          <w:marRight w:val="0"/>
          <w:marTop w:val="0"/>
          <w:marBottom w:val="0"/>
          <w:divBdr>
            <w:top w:val="none" w:sz="0" w:space="0" w:color="auto"/>
            <w:left w:val="none" w:sz="0" w:space="0" w:color="auto"/>
            <w:bottom w:val="none" w:sz="0" w:space="0" w:color="auto"/>
            <w:right w:val="none" w:sz="0" w:space="0" w:color="auto"/>
          </w:divBdr>
        </w:div>
        <w:div w:id="1276403598">
          <w:marLeft w:val="0"/>
          <w:marRight w:val="0"/>
          <w:marTop w:val="0"/>
          <w:marBottom w:val="0"/>
          <w:divBdr>
            <w:top w:val="none" w:sz="0" w:space="0" w:color="auto"/>
            <w:left w:val="none" w:sz="0" w:space="0" w:color="auto"/>
            <w:bottom w:val="none" w:sz="0" w:space="0" w:color="auto"/>
            <w:right w:val="none" w:sz="0" w:space="0" w:color="auto"/>
          </w:divBdr>
        </w:div>
        <w:div w:id="2108384600">
          <w:marLeft w:val="0"/>
          <w:marRight w:val="0"/>
          <w:marTop w:val="0"/>
          <w:marBottom w:val="0"/>
          <w:divBdr>
            <w:top w:val="none" w:sz="0" w:space="0" w:color="auto"/>
            <w:left w:val="none" w:sz="0" w:space="0" w:color="auto"/>
            <w:bottom w:val="none" w:sz="0" w:space="0" w:color="auto"/>
            <w:right w:val="none" w:sz="0" w:space="0" w:color="auto"/>
          </w:divBdr>
        </w:div>
        <w:div w:id="243728440">
          <w:marLeft w:val="0"/>
          <w:marRight w:val="0"/>
          <w:marTop w:val="0"/>
          <w:marBottom w:val="0"/>
          <w:divBdr>
            <w:top w:val="none" w:sz="0" w:space="0" w:color="auto"/>
            <w:left w:val="none" w:sz="0" w:space="0" w:color="auto"/>
            <w:bottom w:val="none" w:sz="0" w:space="0" w:color="auto"/>
            <w:right w:val="none" w:sz="0" w:space="0" w:color="auto"/>
          </w:divBdr>
        </w:div>
        <w:div w:id="1938826265">
          <w:marLeft w:val="0"/>
          <w:marRight w:val="0"/>
          <w:marTop w:val="0"/>
          <w:marBottom w:val="0"/>
          <w:divBdr>
            <w:top w:val="none" w:sz="0" w:space="0" w:color="auto"/>
            <w:left w:val="none" w:sz="0" w:space="0" w:color="auto"/>
            <w:bottom w:val="none" w:sz="0" w:space="0" w:color="auto"/>
            <w:right w:val="none" w:sz="0" w:space="0" w:color="auto"/>
          </w:divBdr>
        </w:div>
        <w:div w:id="1908806736">
          <w:marLeft w:val="0"/>
          <w:marRight w:val="0"/>
          <w:marTop w:val="0"/>
          <w:marBottom w:val="0"/>
          <w:divBdr>
            <w:top w:val="none" w:sz="0" w:space="0" w:color="auto"/>
            <w:left w:val="none" w:sz="0" w:space="0" w:color="auto"/>
            <w:bottom w:val="none" w:sz="0" w:space="0" w:color="auto"/>
            <w:right w:val="none" w:sz="0" w:space="0" w:color="auto"/>
          </w:divBdr>
        </w:div>
        <w:div w:id="1121192045">
          <w:marLeft w:val="0"/>
          <w:marRight w:val="0"/>
          <w:marTop w:val="0"/>
          <w:marBottom w:val="0"/>
          <w:divBdr>
            <w:top w:val="none" w:sz="0" w:space="0" w:color="auto"/>
            <w:left w:val="none" w:sz="0" w:space="0" w:color="auto"/>
            <w:bottom w:val="none" w:sz="0" w:space="0" w:color="auto"/>
            <w:right w:val="none" w:sz="0" w:space="0" w:color="auto"/>
          </w:divBdr>
        </w:div>
        <w:div w:id="1419522525">
          <w:marLeft w:val="0"/>
          <w:marRight w:val="0"/>
          <w:marTop w:val="0"/>
          <w:marBottom w:val="0"/>
          <w:divBdr>
            <w:top w:val="none" w:sz="0" w:space="0" w:color="auto"/>
            <w:left w:val="none" w:sz="0" w:space="0" w:color="auto"/>
            <w:bottom w:val="none" w:sz="0" w:space="0" w:color="auto"/>
            <w:right w:val="none" w:sz="0" w:space="0" w:color="auto"/>
          </w:divBdr>
        </w:div>
        <w:div w:id="211609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london.gov.uk/sites/default/files/mayors-transport-strategy-2018.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login.westlaw.co.uk/maf/wluk/app/document?src=doc&amp;linktype=ref&amp;context=59&amp;crumb-action=replace&amp;docguid=I9644AA50E45011DA8D70A0E70A78ED6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arrow.gov.uk/info/100011/transport_and_streets/951/harrow_transport_policy_documents" TargetMode="External"/><Relationship Id="rId20" Type="http://schemas.openxmlformats.org/officeDocument/2006/relationships/hyperlink" Target="http://www.harrow.gov.uk/info/100011/transport_and_streets/951/harrow_transport_policy_docum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harrow.gov.uk/info/100011/transport_and_streets/951/harrow_transport_policy_documents"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content.tfl.gov.uk/third-lips-guidance-2018.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B1A393-5E40-491D-8FD9-D80983470C02}">
  <ds:schemaRefs>
    <ds:schemaRef ds:uri="http://schemas.microsoft.com/office/infopath/2007/PartnerControls"/>
    <ds:schemaRef ds:uri="http://schemas.microsoft.com/office/2006/documentManagement/types"/>
    <ds:schemaRef ds:uri="http://purl.org/dc/terms/"/>
    <ds:schemaRef ds:uri="e48e9339-ef40-4192-ab59-a15ba5582753"/>
    <ds:schemaRef ds:uri="http://purl.org/dc/dcmitype/"/>
    <ds:schemaRef ds:uri="http://purl.org/dc/elements/1.1/"/>
    <ds:schemaRef ds:uri="http://schemas.openxmlformats.org/package/2006/metadata/core-properties"/>
    <ds:schemaRef ds:uri="54c1341a-f0b2-450a-9883-97eea039321e"/>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8E814980-2844-46C0-A2C5-EC139AA3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3397</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22770</CharactersWithSpaces>
  <SharedDoc>false</SharedDoc>
  <HLinks>
    <vt:vector size="24" baseType="variant">
      <vt:variant>
        <vt:i4>2556019</vt:i4>
      </vt:variant>
      <vt:variant>
        <vt:i4>9</vt:i4>
      </vt:variant>
      <vt:variant>
        <vt:i4>0</vt:i4>
      </vt:variant>
      <vt:variant>
        <vt:i4>5</vt:i4>
      </vt:variant>
      <vt:variant>
        <vt:lpwstr>http://harrowhub/info/200143/equality_and_diversity/1201/policies_and_legislation/8</vt:lpwstr>
      </vt:variant>
      <vt:variant>
        <vt:lpwstr/>
      </vt:variant>
      <vt:variant>
        <vt:i4>983110</vt:i4>
      </vt:variant>
      <vt:variant>
        <vt:i4>6</vt:i4>
      </vt:variant>
      <vt:variant>
        <vt:i4>0</vt:i4>
      </vt:variant>
      <vt:variant>
        <vt:i4>5</vt:i4>
      </vt:variant>
      <vt:variant>
        <vt:lpwstr>http://www.energysavingtrust.org.uk/nottingham/Nottingham-Declaration/Advice-for-Council-Services</vt:lpwstr>
      </vt:variant>
      <vt:variant>
        <vt:lpwstr/>
      </vt:variant>
      <vt:variant>
        <vt:i4>5439521</vt:i4>
      </vt:variant>
      <vt:variant>
        <vt:i4>3</vt:i4>
      </vt:variant>
      <vt:variant>
        <vt:i4>0</vt:i4>
      </vt:variant>
      <vt:variant>
        <vt:i4>5</vt:i4>
      </vt:variant>
      <vt:variant>
        <vt:lpwstr>http://harrowhub/site/scripts/documents_info.php?documentID=17&amp;pageNumber=1</vt:lpwstr>
      </vt:variant>
      <vt:variant>
        <vt:lpwstr/>
      </vt:variant>
      <vt:variant>
        <vt:i4>3145777</vt:i4>
      </vt:variant>
      <vt:variant>
        <vt:i4>0</vt:i4>
      </vt:variant>
      <vt:variant>
        <vt:i4>0</vt:i4>
      </vt:variant>
      <vt:variant>
        <vt:i4>5</vt:i4>
      </vt:variant>
      <vt:variant>
        <vt:lpwstr>http://moderngov:8080/documents/b20368/Tabled Documents Thursday 25-Feb-2016 19.30 Council.pdf?T=9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dghelani</cp:lastModifiedBy>
  <cp:revision>29</cp:revision>
  <cp:lastPrinted>2018-08-02T09:39:00Z</cp:lastPrinted>
  <dcterms:created xsi:type="dcterms:W3CDTF">2018-08-14T12:41:00Z</dcterms:created>
  <dcterms:modified xsi:type="dcterms:W3CDTF">2018-10-23T09:40:00Z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